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8"/>
          <w:szCs w:val="28"/>
          <w:lang w:val="uk-UA"/>
        </w:rPr>
        <w:t>Проект ПЛАНУ ЗАХОДІВ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8"/>
          <w:szCs w:val="28"/>
          <w:lang w:val="uk-UA"/>
        </w:rPr>
        <w:t xml:space="preserve">щодо реалізації в Подільському районі міста Києва у 2018 роках 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8"/>
          <w:szCs w:val="28"/>
          <w:lang w:val="uk-UA"/>
        </w:rPr>
        <w:t>Національної стратегії сприяння розвитку громадянського суспільства в Україні</w:t>
      </w:r>
    </w:p>
    <w:p w:rsidR="003B227B" w:rsidRPr="003B227B" w:rsidRDefault="003B227B" w:rsidP="003B2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5129" w:type="pct"/>
        <w:tblInd w:w="250" w:type="dxa"/>
        <w:tblLayout w:type="fixed"/>
        <w:tblLook w:val="04A0"/>
      </w:tblPr>
      <w:tblGrid>
        <w:gridCol w:w="577"/>
        <w:gridCol w:w="4088"/>
        <w:gridCol w:w="2197"/>
        <w:gridCol w:w="2578"/>
        <w:gridCol w:w="2637"/>
        <w:gridCol w:w="3526"/>
      </w:tblGrid>
      <w:tr w:rsidR="003B227B" w:rsidRPr="003B227B" w:rsidTr="00F922DE">
        <w:tc>
          <w:tcPr>
            <w:tcW w:w="18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10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Співвиконавці від ОГС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Очікуванні результати</w:t>
            </w: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затвердження Орієнтовного плану проведення консультацій з громадськістю на 2019 рік з урахуванням думки громадськості району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– грудень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 та зв’язків з громадськістю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рада при Подільській районні в місті Києві державній адміністрації;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підрозділи райдержадміністрації 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якості підготовки рішень з важливих питань державного і суспільного життя з урахування громадської думки </w:t>
            </w: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координаційної роботи з Громадською радою при Подільській районній в місті Києві державній адміністрації 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внутрішньої політики та зв’язків з громадськістю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Налагодження взаємодії між Громадською радою та структурними підрозділами Подільської райдержадміністрації 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та координація проведення консультацій з громадськістю з актуальних  питань розвитку Подільського району міста Києва 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ind w:right="-15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внутрішньої політики та зв’язків з громадськістю,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підрозділи Подільської райдержадміністрації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громадян до участі в управлінні державними справами, налагодження системного діалогу між органами влади та громадськістю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конкурсного відбору громадських організацій для отримання фінансової підтримки з бюджету міста Києва на наступний рік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 квартал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інститутів громадянського суспільства, що мають соціальну спрямованість та братимуть участь у конкурсі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діяльності громадським організація,  надання фінансової підтримки, залучення їх до суспільно-політичного життя району та прийняття рішень районного значення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громадськості району до районних та загальноміських заходів з нагоди відзначення державних та релігійних свят, пам’ятних дат, тематичних акцій соціального спрямування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 інститутів громадянського суспільства району 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матеріальної та натуральної допомоги, приділення уваги мешканцям району з боку районної влади, підвищення рівня соціального забезпечення подолян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Сприяння розвитку волонтерського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руху серед громадян для задоволення їх соціальних та культурних інтересів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Територіальний центр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соціального обслуговування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Волонтери – мешканці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Подільського району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Києва 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Залучення громадськості до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соціального та культурно-мистецького життя  району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227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хід виконання Програми економічного і соціального розвитку м. Києва у 2018 році 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райдержадміністрації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залучення до процесів економічного та соціального розвитку району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розвиток промислового комплексу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Подільського району м. Києва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3B227B" w:rsidRPr="003B227B" w:rsidRDefault="003B227B" w:rsidP="00F922D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Щоквартально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 підприємства Подільського району     м. Києва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засідань Президії Ради керівників промислових підприємств Подільського району м. Києва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Щопівроку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економіки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Промислові підприємства Подільського району     м. Києва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бізнесу до прийняття рішень щодо пріоритетних напрямків розвитку столиці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227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суспільства стосовно проведення заходів, спрямованих на зменшення впливу корупції на суспільно-економічні відносини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управління освіти Подільської районної в місті Києві державної адміністрації</w:t>
            </w:r>
          </w:p>
          <w:p w:rsidR="003B227B" w:rsidRPr="003B227B" w:rsidRDefault="003B227B" w:rsidP="00F922D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227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найважливіші події, заходи, соціально-економічне становище району 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 та сторінку райдержадміністрації  у соціальній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мережі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Фейсбук</w:t>
            </w:r>
            <w:proofErr w:type="spellEnd"/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організаційно-аналітичного забезпечення роботи голови,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підрозділи Подільської райдержадміністрації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Залучення громадськості до участі у формуванні та реалізації державної політики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різних сферах суспільного життя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інформаційно-роз’яснювальної роботи щодо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 і енергозбереження в житлових будинках за участю громадськості та сприяння реалізації Програми з енергозбереження 70/30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мешканців житлових будинків до управління житловим фондом, впровадження на вигідних умовах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заходів, економія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енергоефективних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ресурсів та власних коштів</w:t>
            </w: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інформаційно-роз’яснювальної роботи стосовно поводження та ефективного використання побутових відходів та недопущення забруднення навколишнього середовища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Один раз на рік 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власності, громадське об’єднання «Гарні Справи»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роздільного збору твердих побутових відходів</w:t>
            </w: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про переваги створення ОСББ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переваг ведення господарської діяльності, реалізації прав власників приміщень на володіння та користування спільним майном, утримання будинку та прибудинкової території, отримання житлово-комунальних та інших послуг належної якості за обґрунтованими цінами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</w:t>
            </w: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устріч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громадськістю щодо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доцільності проведення </w:t>
            </w: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сількогосподарських</w:t>
            </w:r>
            <w:proofErr w:type="spellEnd"/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ярмарків на території району</w:t>
            </w:r>
          </w:p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торгівлі та споживчого ринку</w:t>
            </w:r>
          </w:p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населення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якісною </w:t>
            </w: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продукцією сільськогосподарського виробництва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та надання консультативно-методичної допомоги з питань торгівлі та підприємництва щодо дотримання законодавства України та вимог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нормативно-правових актів з питань торгівлі, надання побутових послуг населенню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торгівлі та споживчого ринку</w:t>
            </w:r>
          </w:p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Доведення до суб’єктів господарювання змін в законодавстві України та вимог нормативно-правових актів з питань торгівлі, надання </w:t>
            </w:r>
            <w:r w:rsidRPr="003B22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побутових послуг населенню</w:t>
            </w:r>
          </w:p>
        </w:tc>
      </w:tr>
      <w:tr w:rsidR="003B227B" w:rsidRPr="004B1808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B227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нформування громадськості про наміри підприємств, установ та організацій району отримати дозвіл на викиди забруднюючих речовин в атмосферне повітря 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Подільської районної в місті Києві державної адміністрації</w:t>
            </w:r>
            <w:r w:rsidRPr="003B22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екології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обізнаності громадськості та збір громадської думки 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обстежень з метою виявлення та вжиття заходів щодо недопущення стихійної торгівлі на території району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контролю за благоустроєм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інспектори з благоустрою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Недопущення стихійної торгівлі на території району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227B" w:rsidRPr="003B227B" w:rsidRDefault="003B227B" w:rsidP="00F922DE">
            <w:pPr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перевірок дотримання Правил благоустрою міста Києва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контролю за благоустроєм 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Громадські інспектори з благоустрою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стану благоустрою району 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порядок дій громадян у разі виникнення надзвичайних ситуацій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</w:p>
        </w:tc>
      </w:tr>
      <w:tr w:rsidR="003B227B" w:rsidRPr="003B227B" w:rsidTr="00F922DE">
        <w:tc>
          <w:tcPr>
            <w:tcW w:w="185" w:type="pct"/>
          </w:tcPr>
          <w:p w:rsidR="003B227B" w:rsidRPr="003B227B" w:rsidRDefault="003B227B" w:rsidP="003B227B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небезпечні погодні явища та штормові попередження </w:t>
            </w:r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через офіційний </w:t>
            </w:r>
            <w:proofErr w:type="spellStart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веб-сайт</w:t>
            </w:r>
            <w:proofErr w:type="spellEnd"/>
            <w:r w:rsidRPr="003B2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826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845" w:type="pct"/>
          </w:tcPr>
          <w:p w:rsidR="003B227B" w:rsidRPr="003B227B" w:rsidRDefault="003B227B" w:rsidP="00F922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pct"/>
          </w:tcPr>
          <w:p w:rsidR="003B227B" w:rsidRPr="003B227B" w:rsidRDefault="003B227B" w:rsidP="00F92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</w:t>
            </w:r>
            <w:r w:rsidRPr="003B227B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рівня </w:t>
            </w:r>
            <w:r w:rsidRPr="003B227B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поінформованості громадськості</w:t>
            </w:r>
          </w:p>
        </w:tc>
      </w:tr>
    </w:tbl>
    <w:p w:rsidR="003B227B" w:rsidRPr="003B227B" w:rsidRDefault="003B227B" w:rsidP="003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227B" w:rsidRPr="003B227B" w:rsidRDefault="003B227B" w:rsidP="003B2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227B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3B227B" w:rsidRPr="003B227B" w:rsidRDefault="003B227B" w:rsidP="003B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27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B227B"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                                                                                                                                                                   О. Окатий </w:t>
      </w:r>
    </w:p>
    <w:p w:rsidR="000A4D17" w:rsidRPr="003B227B" w:rsidRDefault="000A4D17" w:rsidP="003B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4D17" w:rsidRPr="003B227B" w:rsidSect="000A4D17">
      <w:pgSz w:w="16838" w:h="11906" w:orient="landscape"/>
      <w:pgMar w:top="425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98"/>
    <w:multiLevelType w:val="hybridMultilevel"/>
    <w:tmpl w:val="CAC2F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C86"/>
    <w:rsid w:val="000A4D17"/>
    <w:rsid w:val="002D0046"/>
    <w:rsid w:val="002F0361"/>
    <w:rsid w:val="0039348C"/>
    <w:rsid w:val="003B227B"/>
    <w:rsid w:val="004B10A7"/>
    <w:rsid w:val="004B1808"/>
    <w:rsid w:val="006C56F9"/>
    <w:rsid w:val="006D68AA"/>
    <w:rsid w:val="007C2995"/>
    <w:rsid w:val="00914E5A"/>
    <w:rsid w:val="00990CE6"/>
    <w:rsid w:val="00A03909"/>
    <w:rsid w:val="00BB4C86"/>
    <w:rsid w:val="00D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DA"/>
  </w:style>
  <w:style w:type="paragraph" w:styleId="3">
    <w:name w:val="heading 3"/>
    <w:basedOn w:val="a"/>
    <w:link w:val="30"/>
    <w:uiPriority w:val="9"/>
    <w:qFormat/>
    <w:rsid w:val="00BB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C86"/>
    <w:rPr>
      <w:b/>
      <w:bCs/>
    </w:rPr>
  </w:style>
  <w:style w:type="character" w:styleId="a5">
    <w:name w:val="Hyperlink"/>
    <w:basedOn w:val="a0"/>
    <w:uiPriority w:val="99"/>
    <w:unhideWhenUsed/>
    <w:rsid w:val="00BB4C86"/>
    <w:rPr>
      <w:color w:val="0000FF"/>
      <w:u w:val="single"/>
    </w:rPr>
  </w:style>
  <w:style w:type="paragraph" w:styleId="a6">
    <w:name w:val="No Spacing"/>
    <w:uiPriority w:val="1"/>
    <w:qFormat/>
    <w:rsid w:val="00A03909"/>
    <w:pPr>
      <w:spacing w:after="0" w:line="240" w:lineRule="auto"/>
    </w:pPr>
  </w:style>
  <w:style w:type="table" w:styleId="a7">
    <w:name w:val="Table Grid"/>
    <w:basedOn w:val="a1"/>
    <w:uiPriority w:val="59"/>
    <w:rsid w:val="0099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0CE6"/>
    <w:pPr>
      <w:ind w:left="720"/>
      <w:contextualSpacing/>
    </w:pPr>
  </w:style>
  <w:style w:type="character" w:customStyle="1" w:styleId="st">
    <w:name w:val="st"/>
    <w:basedOn w:val="a0"/>
    <w:rsid w:val="00914E5A"/>
  </w:style>
  <w:style w:type="character" w:styleId="a9">
    <w:name w:val="Emphasis"/>
    <w:basedOn w:val="a0"/>
    <w:uiPriority w:val="20"/>
    <w:qFormat/>
    <w:rsid w:val="00914E5A"/>
    <w:rPr>
      <w:i/>
      <w:iCs/>
    </w:rPr>
  </w:style>
  <w:style w:type="character" w:customStyle="1" w:styleId="apple-converted-space">
    <w:name w:val="apple-converted-space"/>
    <w:basedOn w:val="a0"/>
    <w:rsid w:val="003B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5108</Words>
  <Characters>2912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official</cp:lastModifiedBy>
  <cp:revision>2</cp:revision>
  <dcterms:created xsi:type="dcterms:W3CDTF">2018-01-03T07:49:00Z</dcterms:created>
  <dcterms:modified xsi:type="dcterms:W3CDTF">2018-01-03T07:49:00Z</dcterms:modified>
</cp:coreProperties>
</file>