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20" w:rsidRPr="0089551A" w:rsidRDefault="00B91520" w:rsidP="00B91520">
      <w:pPr>
        <w:ind w:left="5103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>ЗАТВЕРДЖЕНО</w:t>
      </w:r>
    </w:p>
    <w:p w:rsidR="00B91520" w:rsidRPr="0089551A" w:rsidRDefault="00B91520" w:rsidP="00B91520">
      <w:pPr>
        <w:ind w:left="5103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 xml:space="preserve">Наказ управління (Центру) </w:t>
      </w:r>
    </w:p>
    <w:p w:rsidR="00B91520" w:rsidRPr="0089551A" w:rsidRDefault="00B91520" w:rsidP="00B91520">
      <w:pPr>
        <w:ind w:left="5103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>надання адміністративних послуг Подільської районної в місті Києві державної адміністрації</w:t>
      </w:r>
    </w:p>
    <w:p w:rsidR="00B91520" w:rsidRPr="0089551A" w:rsidRDefault="00AB0CA1" w:rsidP="00B91520">
      <w:pPr>
        <w:tabs>
          <w:tab w:val="left" w:pos="420"/>
          <w:tab w:val="center" w:pos="4875"/>
        </w:tabs>
        <w:ind w:left="5103"/>
        <w:jc w:val="both"/>
        <w:rPr>
          <w:b/>
          <w:sz w:val="28"/>
          <w:szCs w:val="28"/>
          <w:u w:val="single"/>
        </w:rPr>
      </w:pPr>
      <w:r w:rsidRPr="0089551A">
        <w:rPr>
          <w:b/>
          <w:sz w:val="28"/>
          <w:szCs w:val="28"/>
          <w:u w:val="single"/>
        </w:rPr>
        <w:t>16.10.2019 № 44</w:t>
      </w:r>
    </w:p>
    <w:p w:rsidR="00B91520" w:rsidRPr="0089551A" w:rsidRDefault="00B91520" w:rsidP="00B91520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 xml:space="preserve"> </w:t>
      </w:r>
    </w:p>
    <w:p w:rsidR="00B91520" w:rsidRPr="0089551A" w:rsidRDefault="00B91520" w:rsidP="00B91520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>УМОВИ</w:t>
      </w:r>
    </w:p>
    <w:p w:rsidR="004333B9" w:rsidRPr="0089551A" w:rsidRDefault="001533C8" w:rsidP="004333B9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>п</w:t>
      </w:r>
      <w:r w:rsidR="004333B9" w:rsidRPr="0089551A">
        <w:rPr>
          <w:b/>
          <w:sz w:val="28"/>
          <w:szCs w:val="28"/>
        </w:rPr>
        <w:t xml:space="preserve">роведення конкурсу на зайняття вакантної посади державної служби </w:t>
      </w:r>
    </w:p>
    <w:p w:rsidR="004333B9" w:rsidRPr="0089551A" w:rsidRDefault="004333B9" w:rsidP="004333B9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 xml:space="preserve">категорії «В» - головного спеціаліста відділу бухгалтерського обліку, звітності </w:t>
      </w:r>
      <w:r w:rsidR="00BC3114">
        <w:rPr>
          <w:b/>
          <w:sz w:val="28"/>
          <w:szCs w:val="28"/>
          <w:lang w:val="ru-RU"/>
        </w:rPr>
        <w:t xml:space="preserve">та </w:t>
      </w:r>
      <w:bookmarkStart w:id="0" w:name="_GoBack"/>
      <w:bookmarkEnd w:id="0"/>
      <w:r w:rsidRPr="0089551A">
        <w:rPr>
          <w:b/>
          <w:sz w:val="28"/>
          <w:szCs w:val="28"/>
        </w:rPr>
        <w:t xml:space="preserve">фінансового забезпечення управління (Центру) надання адміністративних послуг </w:t>
      </w:r>
    </w:p>
    <w:p w:rsidR="004333B9" w:rsidRPr="0089551A" w:rsidRDefault="004333B9" w:rsidP="004333B9">
      <w:pPr>
        <w:tabs>
          <w:tab w:val="left" w:pos="420"/>
          <w:tab w:val="center" w:pos="4875"/>
        </w:tabs>
        <w:jc w:val="center"/>
        <w:rPr>
          <w:b/>
          <w:sz w:val="28"/>
          <w:szCs w:val="28"/>
        </w:rPr>
      </w:pPr>
      <w:r w:rsidRPr="0089551A">
        <w:rPr>
          <w:b/>
          <w:sz w:val="28"/>
          <w:szCs w:val="28"/>
        </w:rPr>
        <w:t>Подільської районної в місті Києві державної адміністрації</w:t>
      </w:r>
    </w:p>
    <w:p w:rsidR="00B91520" w:rsidRPr="0089551A" w:rsidRDefault="00B91520" w:rsidP="00AB0CA1">
      <w:pPr>
        <w:jc w:val="center"/>
        <w:rPr>
          <w:b/>
          <w:sz w:val="28"/>
          <w:szCs w:val="28"/>
        </w:rPr>
      </w:pPr>
    </w:p>
    <w:p w:rsidR="006C333D" w:rsidRPr="0089551A" w:rsidRDefault="006C333D" w:rsidP="00AB0CA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6830"/>
      </w:tblGrid>
      <w:tr w:rsidR="00B91520" w:rsidRPr="0089551A" w:rsidTr="004F1A5D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center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Посадові обов’язки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3B9" w:rsidRPr="0089551A" w:rsidRDefault="00E17CEC" w:rsidP="00B25F13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955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B25F13" w:rsidRPr="008955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</w:t>
            </w:r>
            <w:r w:rsidR="004333B9" w:rsidRPr="008955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блік н</w:t>
            </w:r>
            <w:r w:rsidR="00B25F13" w:rsidRPr="0089551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еоборотних та оборотних активів;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 п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роведення інвентаризації матеріальних цінностей, оборотних, необоротних актив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ів та бланків суворої звітності;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color w:val="000000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з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 xml:space="preserve">абезпечення роботи з управлінням державної казначейської служби та банківськими установами (ведення 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первинної документації);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 с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кл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адання бухгалтерської звітності;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 с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кладання та затвердження річ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ного плану державних </w:t>
            </w:r>
            <w:proofErr w:type="spellStart"/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закупівель</w:t>
            </w:r>
            <w:proofErr w:type="spellEnd"/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 р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озміщення на офіційному веб-порталі «</w:t>
            </w:r>
            <w:proofErr w:type="spellStart"/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Київаудит</w:t>
            </w:r>
            <w:proofErr w:type="spellEnd"/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» інформацію щодо відкритих торгів на придба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ння товарів і послуг управління;</w:t>
            </w:r>
          </w:p>
          <w:p w:rsidR="004333B9" w:rsidRPr="0089551A" w:rsidRDefault="00E17CEC" w:rsidP="004333B9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89551A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 xml:space="preserve"> р</w:t>
            </w:r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озміщення на єдиному веб-порталі «E-</w:t>
            </w:r>
            <w:proofErr w:type="spellStart"/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Data</w:t>
            </w:r>
            <w:proofErr w:type="spellEnd"/>
            <w:r w:rsidR="004333B9" w:rsidRPr="0089551A">
              <w:rPr>
                <w:rFonts w:eastAsia="Calibri"/>
                <w:sz w:val="28"/>
                <w:szCs w:val="28"/>
                <w:lang w:val="uk-UA"/>
              </w:rPr>
              <w:t>» інформацію щодо використа</w:t>
            </w:r>
            <w:r w:rsidR="00B25F13" w:rsidRPr="0089551A">
              <w:rPr>
                <w:rFonts w:eastAsia="Calibri"/>
                <w:sz w:val="28"/>
                <w:szCs w:val="28"/>
                <w:lang w:val="uk-UA"/>
              </w:rPr>
              <w:t>ння публічних коштів управління;</w:t>
            </w:r>
          </w:p>
          <w:p w:rsidR="00B91520" w:rsidRPr="0089551A" w:rsidRDefault="00E17CEC" w:rsidP="004333B9">
            <w:pPr>
              <w:jc w:val="both"/>
              <w:rPr>
                <w:sz w:val="28"/>
                <w:szCs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>-</w:t>
            </w:r>
            <w:r w:rsidR="00B25F13" w:rsidRPr="0089551A">
              <w:rPr>
                <w:rFonts w:eastAsia="Calibri"/>
                <w:sz w:val="28"/>
                <w:szCs w:val="28"/>
              </w:rPr>
              <w:t xml:space="preserve"> в</w:t>
            </w:r>
            <w:r w:rsidR="004333B9" w:rsidRPr="0089551A">
              <w:rPr>
                <w:rFonts w:eastAsia="Calibri"/>
                <w:sz w:val="28"/>
                <w:szCs w:val="28"/>
              </w:rPr>
              <w:t>едення бухгалтерського обліку касових операцій та меморіальних ордерів: № 1, № 9, № 10, № 13, № 16, позабалансовий облік по м/о № 18.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Умови оплати праці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CEC" w:rsidRPr="0089551A" w:rsidRDefault="00E17CEC" w:rsidP="00E17CEC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- </w:t>
            </w:r>
            <w:r w:rsidR="00F45608" w:rsidRPr="0089551A">
              <w:rPr>
                <w:sz w:val="28"/>
                <w:szCs w:val="28"/>
              </w:rPr>
              <w:t>посадовий оклад – 4900</w:t>
            </w:r>
            <w:r w:rsidRPr="0089551A">
              <w:rPr>
                <w:sz w:val="28"/>
                <w:szCs w:val="28"/>
              </w:rPr>
              <w:t xml:space="preserve"> грн;</w:t>
            </w:r>
          </w:p>
          <w:p w:rsidR="00E17CEC" w:rsidRPr="0089551A" w:rsidRDefault="00E17CEC" w:rsidP="00E17CEC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- надбавка за вислугу років у розмірі, визначеному статтею 52 Закону України “Про державну службу”;</w:t>
            </w:r>
          </w:p>
          <w:p w:rsidR="00B91520" w:rsidRPr="0089551A" w:rsidRDefault="00E17CEC" w:rsidP="00E17CEC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- надбавка за ранг державного службовця відповідно до вимог постанови Кабінету Міністрів України від 18.01.2017 № 15 “Деякі питання оплати праці працівників державних органів” (зі змінами).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Безстроково</w:t>
            </w:r>
          </w:p>
          <w:p w:rsidR="00B91520" w:rsidRPr="0089551A" w:rsidRDefault="00B91520" w:rsidP="00E17CEC">
            <w:pPr>
              <w:jc w:val="both"/>
              <w:rPr>
                <w:sz w:val="28"/>
                <w:szCs w:val="28"/>
              </w:rPr>
            </w:pPr>
          </w:p>
        </w:tc>
      </w:tr>
      <w:tr w:rsidR="00B91520" w:rsidRPr="0089551A" w:rsidTr="00BB5C25">
        <w:trPr>
          <w:trHeight w:val="14591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lastRenderedPageBreak/>
              <w:t>Перелік документів, необхідних для участі в конкурсі та строк їх подання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20" w:rsidRPr="0089551A" w:rsidRDefault="00BB5C25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Особа, я</w:t>
            </w:r>
            <w:r w:rsidR="00B91520" w:rsidRPr="0089551A">
              <w:rPr>
                <w:sz w:val="28"/>
                <w:szCs w:val="28"/>
              </w:rPr>
              <w:t>ка виявила бажання взяти участь у конкурсі, подає конкурсній комісії такі документи: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- заява про участь у конкурсі із зазначенням основних мотивів щодо зайняття посади за формою згідно </w:t>
            </w:r>
            <w:r w:rsidR="006C333D" w:rsidRPr="0089551A">
              <w:rPr>
                <w:sz w:val="28"/>
                <w:szCs w:val="28"/>
              </w:rPr>
              <w:t xml:space="preserve">                       </w:t>
            </w:r>
            <w:r w:rsidRPr="0089551A">
              <w:rPr>
                <w:sz w:val="28"/>
                <w:szCs w:val="28"/>
              </w:rPr>
              <w:t xml:space="preserve">з додатком 2 до Порядку проведення конкурсу </w:t>
            </w:r>
            <w:r w:rsidR="006C333D" w:rsidRPr="0089551A">
              <w:rPr>
                <w:sz w:val="28"/>
                <w:szCs w:val="28"/>
              </w:rPr>
              <w:t xml:space="preserve">                            </w:t>
            </w:r>
            <w:r w:rsidRPr="0089551A">
              <w:rPr>
                <w:sz w:val="28"/>
                <w:szCs w:val="28"/>
              </w:rPr>
              <w:t>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від 25.09.2019 № 844);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- резюме за формою згідно з додатком 21 до Порядку проведення конкурсу на зайняття посад державної служби, затвердженого постановою Кабінету Міністрів України від 25 березня 2016 р. № 246 (в редакції постанови Кабінету Міністрів України </w:t>
            </w:r>
            <w:r w:rsidR="006C333D" w:rsidRPr="0089551A">
              <w:rPr>
                <w:sz w:val="28"/>
                <w:szCs w:val="28"/>
              </w:rPr>
              <w:t xml:space="preserve">                                       </w:t>
            </w:r>
            <w:r w:rsidRPr="0089551A">
              <w:rPr>
                <w:sz w:val="28"/>
                <w:szCs w:val="28"/>
              </w:rPr>
              <w:t>від 25.09.2019 № 844), в якому обов’язково зазначається така інформація: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прізвище, ім’я, по батькові кандидата;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реквізити документа, що посвідчує особу </w:t>
            </w:r>
            <w:r w:rsidR="006C333D" w:rsidRPr="0089551A">
              <w:rPr>
                <w:sz w:val="28"/>
                <w:szCs w:val="28"/>
              </w:rPr>
              <w:t xml:space="preserve">                                     </w:t>
            </w:r>
            <w:r w:rsidRPr="0089551A">
              <w:rPr>
                <w:sz w:val="28"/>
                <w:szCs w:val="28"/>
              </w:rPr>
              <w:t>та підтверджує громадянство України;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відомості про стаж роботи, стаж державної служби </w:t>
            </w:r>
            <w:r w:rsidR="006C333D" w:rsidRPr="0089551A">
              <w:rPr>
                <w:sz w:val="28"/>
                <w:szCs w:val="28"/>
              </w:rPr>
              <w:t xml:space="preserve">              </w:t>
            </w:r>
            <w:r w:rsidRPr="0089551A">
              <w:rPr>
                <w:sz w:val="28"/>
                <w:szCs w:val="28"/>
              </w:rPr>
              <w:t>(за наявності), досвід роботи на відповідних посадах;</w:t>
            </w:r>
          </w:p>
          <w:p w:rsidR="00B91520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- заява, в якій особа повідомляє, що до неї </w:t>
            </w:r>
            <w:r w:rsidR="006C333D" w:rsidRPr="0089551A">
              <w:rPr>
                <w:sz w:val="28"/>
                <w:szCs w:val="28"/>
              </w:rPr>
              <w:t xml:space="preserve">                                   </w:t>
            </w:r>
            <w:r w:rsidRPr="0089551A">
              <w:rPr>
                <w:sz w:val="28"/>
                <w:szCs w:val="28"/>
              </w:rPr>
              <w:t>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F1A5D" w:rsidRPr="0089551A" w:rsidRDefault="004F1A5D" w:rsidP="004F1A5D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</w:t>
            </w:r>
            <w:r w:rsidR="006C333D" w:rsidRPr="0089551A">
              <w:rPr>
                <w:sz w:val="28"/>
                <w:szCs w:val="28"/>
              </w:rPr>
              <w:t xml:space="preserve">                    </w:t>
            </w:r>
            <w:r w:rsidRPr="0089551A">
              <w:rPr>
                <w:sz w:val="28"/>
                <w:szCs w:val="28"/>
              </w:rPr>
              <w:t xml:space="preserve">або місцевого самоврядування, за минулий рік, </w:t>
            </w:r>
            <w:r w:rsidR="006C333D" w:rsidRPr="0089551A">
              <w:rPr>
                <w:sz w:val="28"/>
                <w:szCs w:val="28"/>
              </w:rPr>
              <w:t xml:space="preserve">                        </w:t>
            </w:r>
            <w:r w:rsidRPr="0089551A">
              <w:rPr>
                <w:sz w:val="28"/>
                <w:szCs w:val="28"/>
              </w:rPr>
              <w:t>її повторне подання не вимагається.</w:t>
            </w:r>
          </w:p>
          <w:p w:rsidR="00B91520" w:rsidRPr="0089551A" w:rsidRDefault="004F1A5D" w:rsidP="004F1A5D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Особа, яка виявила бажання взяти участь у конкурсі може подати в установленому порядку до конкурсної комісії необхідну інформацію особисто або надіслати її поштою.</w:t>
            </w:r>
          </w:p>
          <w:p w:rsidR="00BB5C25" w:rsidRPr="0089551A" w:rsidRDefault="00BB5C25" w:rsidP="004F1A5D">
            <w:pPr>
              <w:jc w:val="both"/>
              <w:rPr>
                <w:sz w:val="28"/>
                <w:szCs w:val="28"/>
              </w:rPr>
            </w:pPr>
          </w:p>
          <w:p w:rsidR="00506E98" w:rsidRPr="0089551A" w:rsidRDefault="00506E98" w:rsidP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Документи подаються до 18 год 00 хв</w:t>
            </w:r>
            <w:r w:rsidR="004F1A5D" w:rsidRPr="0089551A">
              <w:rPr>
                <w:sz w:val="28"/>
                <w:szCs w:val="28"/>
              </w:rPr>
              <w:t xml:space="preserve">                                             </w:t>
            </w:r>
            <w:r w:rsidRPr="0089551A">
              <w:rPr>
                <w:sz w:val="28"/>
                <w:szCs w:val="28"/>
              </w:rPr>
              <w:t xml:space="preserve"> 29 жовтня 2019 року, за </w:t>
            </w:r>
            <w:proofErr w:type="spellStart"/>
            <w:r w:rsidRPr="0089551A">
              <w:rPr>
                <w:sz w:val="28"/>
                <w:szCs w:val="28"/>
              </w:rPr>
              <w:t>адресою</w:t>
            </w:r>
            <w:proofErr w:type="spellEnd"/>
            <w:r w:rsidRPr="0089551A">
              <w:rPr>
                <w:sz w:val="28"/>
                <w:szCs w:val="28"/>
              </w:rPr>
              <w:t xml:space="preserve">: м. Київ, </w:t>
            </w:r>
            <w:r w:rsidR="004F1A5D" w:rsidRPr="0089551A">
              <w:rPr>
                <w:sz w:val="28"/>
                <w:szCs w:val="28"/>
              </w:rPr>
              <w:t xml:space="preserve">                                </w:t>
            </w:r>
            <w:r w:rsidRPr="0089551A">
              <w:rPr>
                <w:sz w:val="28"/>
                <w:szCs w:val="28"/>
              </w:rPr>
              <w:t xml:space="preserve">вул. Костянтинівська, 9/6, </w:t>
            </w:r>
            <w:proofErr w:type="spellStart"/>
            <w:r w:rsidRPr="0089551A">
              <w:rPr>
                <w:sz w:val="28"/>
                <w:szCs w:val="28"/>
              </w:rPr>
              <w:t>каб</w:t>
            </w:r>
            <w:proofErr w:type="spellEnd"/>
            <w:r w:rsidRPr="0089551A">
              <w:rPr>
                <w:sz w:val="28"/>
                <w:szCs w:val="28"/>
              </w:rPr>
              <w:t>. 305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506E98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lastRenderedPageBreak/>
              <w:t>Д</w:t>
            </w:r>
            <w:r w:rsidR="00B91520" w:rsidRPr="0089551A">
              <w:rPr>
                <w:b/>
                <w:sz w:val="28"/>
                <w:szCs w:val="28"/>
              </w:rPr>
              <w:t>одаткові (необов’язкові) документи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Заява щодо забезпечення розумним пристосуванням </w:t>
            </w:r>
            <w:r w:rsidR="006C333D" w:rsidRPr="0089551A">
              <w:rPr>
                <w:sz w:val="28"/>
                <w:szCs w:val="28"/>
              </w:rPr>
              <w:t xml:space="preserve">                  </w:t>
            </w:r>
            <w:r w:rsidRPr="0089551A">
              <w:rPr>
                <w:sz w:val="28"/>
                <w:szCs w:val="28"/>
              </w:rPr>
              <w:t>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</w:r>
          </w:p>
          <w:p w:rsidR="004F1A5D" w:rsidRPr="0089551A" w:rsidRDefault="004F1A5D">
            <w:pPr>
              <w:jc w:val="both"/>
              <w:rPr>
                <w:sz w:val="28"/>
                <w:szCs w:val="28"/>
              </w:rPr>
            </w:pPr>
          </w:p>
          <w:p w:rsidR="00506E98" w:rsidRPr="0089551A" w:rsidRDefault="00506E98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</w:r>
          </w:p>
          <w:p w:rsidR="00BB5C25" w:rsidRPr="0089551A" w:rsidRDefault="00BB5C25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Особа, яка бажає взяти участь у конкурсі, несе персональну відповідальність за достовірність наданої інформації.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Конкурс проводиться</w:t>
            </w:r>
            <w:r w:rsidR="008355C7" w:rsidRPr="0089551A">
              <w:rPr>
                <w:sz w:val="28"/>
                <w:szCs w:val="28"/>
              </w:rPr>
              <w:t xml:space="preserve"> </w:t>
            </w:r>
            <w:r w:rsidRPr="0089551A">
              <w:rPr>
                <w:sz w:val="28"/>
                <w:szCs w:val="28"/>
              </w:rPr>
              <w:t>:</w:t>
            </w:r>
          </w:p>
          <w:p w:rsidR="008355C7" w:rsidRPr="0089551A" w:rsidRDefault="008355C7" w:rsidP="008355C7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01 листопада 2019 року о 10:00 за </w:t>
            </w:r>
            <w:proofErr w:type="spellStart"/>
            <w:r w:rsidRPr="0089551A">
              <w:rPr>
                <w:sz w:val="28"/>
                <w:szCs w:val="28"/>
              </w:rPr>
              <w:t>адресою</w:t>
            </w:r>
            <w:proofErr w:type="spellEnd"/>
            <w:r w:rsidRPr="0089551A">
              <w:rPr>
                <w:sz w:val="28"/>
                <w:szCs w:val="28"/>
              </w:rPr>
              <w:t xml:space="preserve">: </w:t>
            </w:r>
          </w:p>
          <w:p w:rsidR="008355C7" w:rsidRPr="0089551A" w:rsidRDefault="008355C7" w:rsidP="008355C7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м. Київ, вул. Костянтинівська, 9/6 – тестування, співбесіда.</w:t>
            </w:r>
          </w:p>
          <w:p w:rsidR="008355C7" w:rsidRPr="0089551A" w:rsidRDefault="008355C7">
            <w:pPr>
              <w:jc w:val="both"/>
              <w:rPr>
                <w:sz w:val="28"/>
                <w:szCs w:val="28"/>
              </w:rPr>
            </w:pPr>
          </w:p>
          <w:p w:rsidR="00B91520" w:rsidRPr="0089551A" w:rsidRDefault="004F1A5D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Прізвище, ім’я та по батькові, номер телефону та адреса електронної пошти, яка надає додаткову інформацію з питань проведення конкурсу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520" w:rsidRPr="0089551A" w:rsidRDefault="008355C7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Долюк Станіслав Юрійович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контактний телефон: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(044) 425-02-52</w:t>
            </w:r>
          </w:p>
          <w:p w:rsidR="00B91520" w:rsidRPr="0089551A" w:rsidRDefault="00B91520">
            <w:pPr>
              <w:jc w:val="both"/>
              <w:rPr>
                <w:rStyle w:val="a3"/>
                <w:color w:val="000000" w:themeColor="text1"/>
                <w:u w:val="none"/>
              </w:rPr>
            </w:pPr>
            <w:r w:rsidRPr="0089551A">
              <w:rPr>
                <w:rStyle w:val="a3"/>
                <w:color w:val="000000" w:themeColor="text1"/>
                <w:sz w:val="28"/>
                <w:szCs w:val="28"/>
                <w:u w:val="none"/>
              </w:rPr>
              <w:t>адреса електронної пошти:</w:t>
            </w:r>
          </w:p>
          <w:p w:rsidR="008355C7" w:rsidRPr="0089551A" w:rsidRDefault="00865E8E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5" w:history="1">
              <w:r w:rsidR="00BB5C25" w:rsidRPr="0089551A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cnap_podilrda@kmda.gov.ua</w:t>
              </w:r>
            </w:hyperlink>
          </w:p>
          <w:p w:rsidR="00B91520" w:rsidRPr="0089551A" w:rsidRDefault="00B91520">
            <w:pPr>
              <w:jc w:val="both"/>
              <w:rPr>
                <w:color w:val="000000" w:themeColor="text1"/>
              </w:rPr>
            </w:pPr>
            <w:r w:rsidRPr="0089551A">
              <w:rPr>
                <w:color w:val="000000" w:themeColor="text1"/>
                <w:sz w:val="28"/>
                <w:szCs w:val="28"/>
              </w:rPr>
              <w:t>кабінет № 305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щодня з 9.00 до 18.00 години,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у п’ятницю з 9.00 до 16.45 години,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обідня перерва – з 13.00 до 13.45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крім вихідних днів.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</w:p>
        </w:tc>
      </w:tr>
      <w:tr w:rsidR="00B91520" w:rsidRPr="0089551A" w:rsidTr="004F1A5D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center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Освіта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5C7" w:rsidRPr="0089551A" w:rsidRDefault="008355C7" w:rsidP="008355C7">
            <w:pPr>
              <w:jc w:val="both"/>
              <w:rPr>
                <w:rFonts w:eastAsia="Calibri"/>
                <w:sz w:val="28"/>
                <w:szCs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 xml:space="preserve">Вища освіта не нижче бакалавра, молодшого бакалавра, економічного спрямування 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Не потребує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Вільне володіння державно мовою</w:t>
            </w:r>
          </w:p>
        </w:tc>
      </w:tr>
      <w:tr w:rsidR="00B91520" w:rsidRPr="0089551A" w:rsidTr="00BB5C25">
        <w:trPr>
          <w:trHeight w:val="2208"/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 xml:space="preserve">Володіння іноземною мовою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Не обов’язково </w:t>
            </w:r>
          </w:p>
        </w:tc>
      </w:tr>
      <w:tr w:rsidR="00B91520" w:rsidRPr="0089551A" w:rsidTr="004F1A5D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center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3B9" w:rsidRPr="0089551A" w:rsidRDefault="00B91520" w:rsidP="004333B9">
            <w:pPr>
              <w:jc w:val="both"/>
              <w:rPr>
                <w:rFonts w:eastAsia="Calibri"/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Володіння комп’ютером на рівні досвідченого користувача. Досвід роботи з офісним пакетом Microsoft Office (Word, Excel, Outlook Express).</w:t>
            </w:r>
            <w:r w:rsidR="004333B9" w:rsidRPr="0089551A">
              <w:rPr>
                <w:sz w:val="28"/>
                <w:szCs w:val="28"/>
              </w:rPr>
              <w:t xml:space="preserve">                       </w:t>
            </w:r>
            <w:r w:rsidR="004333B9" w:rsidRPr="0089551A">
              <w:rPr>
                <w:rFonts w:eastAsia="Calibri"/>
                <w:sz w:val="28"/>
                <w:szCs w:val="28"/>
              </w:rPr>
              <w:t>Знання спеціалізованих програм:</w:t>
            </w:r>
          </w:p>
          <w:p w:rsidR="00B91520" w:rsidRPr="0089551A" w:rsidRDefault="004333B9" w:rsidP="006C333D">
            <w:pPr>
              <w:jc w:val="both"/>
              <w:rPr>
                <w:sz w:val="28"/>
                <w:szCs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 xml:space="preserve">-вміння використовувати комп’ютерне обладнання </w:t>
            </w:r>
            <w:r w:rsidR="006C333D" w:rsidRPr="0089551A">
              <w:rPr>
                <w:rFonts w:eastAsia="Calibri"/>
                <w:sz w:val="28"/>
                <w:szCs w:val="28"/>
              </w:rPr>
              <w:t xml:space="preserve">     </w:t>
            </w:r>
            <w:r w:rsidRPr="0089551A">
              <w:rPr>
                <w:rFonts w:eastAsia="Calibri"/>
                <w:sz w:val="28"/>
                <w:szCs w:val="28"/>
              </w:rPr>
              <w:t>та програмне забезпечення.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Необхідні ділові якості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оперативність;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аналітичні здібності;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вміння працювати в команді;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proofErr w:type="spellStart"/>
            <w:r w:rsidRPr="0089551A">
              <w:rPr>
                <w:sz w:val="28"/>
                <w:szCs w:val="28"/>
              </w:rPr>
              <w:t>стресостійкість</w:t>
            </w:r>
            <w:proofErr w:type="spellEnd"/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відповідальність;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дисциплінованість;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орієнтація на результат;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контроль емоцій</w:t>
            </w:r>
          </w:p>
        </w:tc>
      </w:tr>
      <w:tr w:rsidR="00B91520" w:rsidRPr="0089551A" w:rsidTr="004F1A5D">
        <w:trPr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center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Компоненти вимоги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Конституції України;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Закону України «Про державну службу»</w:t>
            </w:r>
            <w:r w:rsidRPr="0089551A">
              <w:rPr>
                <w:color w:val="000000"/>
                <w:sz w:val="28"/>
              </w:rPr>
              <w:t>;</w:t>
            </w:r>
          </w:p>
          <w:p w:rsidR="00B91520" w:rsidRPr="0089551A" w:rsidRDefault="00B91520">
            <w:pPr>
              <w:jc w:val="both"/>
              <w:rPr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Закону України </w:t>
            </w:r>
            <w:r w:rsidRPr="0089551A">
              <w:rPr>
                <w:color w:val="000000"/>
                <w:sz w:val="28"/>
              </w:rPr>
              <w:t>«Про запобігання корупції»</w:t>
            </w:r>
          </w:p>
        </w:tc>
      </w:tr>
      <w:tr w:rsidR="00B91520" w:rsidRPr="0089551A" w:rsidTr="004F1A5D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520" w:rsidRPr="0089551A" w:rsidRDefault="00B91520">
            <w:pPr>
              <w:rPr>
                <w:b/>
                <w:sz w:val="28"/>
                <w:szCs w:val="28"/>
              </w:rPr>
            </w:pPr>
            <w:r w:rsidRPr="0089551A">
              <w:rPr>
                <w:b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3B9" w:rsidRPr="0089551A" w:rsidRDefault="004333B9" w:rsidP="004333B9">
            <w:pPr>
              <w:jc w:val="both"/>
              <w:rPr>
                <w:sz w:val="28"/>
                <w:szCs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>Закон України «Про бухгалтерський облік та</w:t>
            </w:r>
            <w:r w:rsidRPr="0089551A">
              <w:rPr>
                <w:sz w:val="28"/>
                <w:szCs w:val="28"/>
              </w:rPr>
              <w:t xml:space="preserve"> фінансову звітність в Україні»;</w:t>
            </w:r>
          </w:p>
          <w:p w:rsidR="004333B9" w:rsidRPr="0089551A" w:rsidRDefault="004333B9" w:rsidP="004333B9">
            <w:pPr>
              <w:jc w:val="both"/>
              <w:rPr>
                <w:rFonts w:eastAsia="Calibri"/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 xml:space="preserve"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</w:t>
            </w:r>
            <w:r w:rsidR="006C333D" w:rsidRPr="0089551A">
              <w:rPr>
                <w:sz w:val="28"/>
                <w:szCs w:val="28"/>
              </w:rPr>
              <w:t xml:space="preserve">                          </w:t>
            </w:r>
            <w:r w:rsidRPr="0089551A">
              <w:rPr>
                <w:sz w:val="28"/>
                <w:szCs w:val="28"/>
              </w:rPr>
              <w:t>в державному секторі, а також інших нормативно-правових актів щодо ведення бухгалтерського обліку</w:t>
            </w:r>
            <w:r w:rsidRPr="0089551A">
              <w:rPr>
                <w:rFonts w:eastAsia="Calibri"/>
                <w:sz w:val="28"/>
                <w:szCs w:val="28"/>
              </w:rPr>
              <w:t>;</w:t>
            </w:r>
          </w:p>
          <w:p w:rsidR="004333B9" w:rsidRPr="0089551A" w:rsidRDefault="004333B9" w:rsidP="004333B9">
            <w:pPr>
              <w:jc w:val="both"/>
              <w:rPr>
                <w:iCs/>
                <w:sz w:val="28"/>
                <w:szCs w:val="28"/>
              </w:rPr>
            </w:pPr>
            <w:r w:rsidRPr="0089551A">
              <w:rPr>
                <w:sz w:val="28"/>
                <w:szCs w:val="28"/>
              </w:rPr>
              <w:t>О</w:t>
            </w:r>
            <w:r w:rsidRPr="0089551A">
              <w:rPr>
                <w:rFonts w:eastAsia="Calibri"/>
                <w:sz w:val="28"/>
                <w:szCs w:val="28"/>
              </w:rPr>
              <w:t>рганізацію документообігу в бухгалтерському обліку.</w:t>
            </w:r>
          </w:p>
          <w:p w:rsidR="004333B9" w:rsidRPr="0089551A" w:rsidRDefault="004333B9" w:rsidP="004333B9">
            <w:pPr>
              <w:ind w:right="680"/>
              <w:textAlignment w:val="baseline"/>
              <w:rPr>
                <w:rFonts w:eastAsia="Calibri"/>
                <w:sz w:val="28"/>
                <w:szCs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>Закон України “Про місцеві державні адміністрації»;</w:t>
            </w:r>
          </w:p>
          <w:p w:rsidR="00B91520" w:rsidRPr="0089551A" w:rsidRDefault="004333B9" w:rsidP="004333B9">
            <w:pPr>
              <w:rPr>
                <w:color w:val="000000"/>
                <w:sz w:val="28"/>
              </w:rPr>
            </w:pPr>
            <w:r w:rsidRPr="0089551A">
              <w:rPr>
                <w:rFonts w:eastAsia="Calibri"/>
                <w:sz w:val="28"/>
                <w:szCs w:val="28"/>
              </w:rPr>
              <w:t xml:space="preserve">Закон України </w:t>
            </w:r>
            <w:r w:rsidRPr="0089551A">
              <w:rPr>
                <w:sz w:val="28"/>
                <w:szCs w:val="28"/>
              </w:rPr>
              <w:t>«Про захист персональних даних».</w:t>
            </w:r>
          </w:p>
          <w:p w:rsidR="00B91520" w:rsidRPr="0089551A" w:rsidRDefault="00B91520">
            <w:pPr>
              <w:rPr>
                <w:sz w:val="28"/>
                <w:szCs w:val="28"/>
              </w:rPr>
            </w:pPr>
          </w:p>
        </w:tc>
      </w:tr>
    </w:tbl>
    <w:p w:rsidR="00B91520" w:rsidRPr="0089551A" w:rsidRDefault="00B91520" w:rsidP="00B91520">
      <w:pPr>
        <w:rPr>
          <w:sz w:val="28"/>
          <w:szCs w:val="28"/>
        </w:rPr>
      </w:pPr>
    </w:p>
    <w:p w:rsidR="00B91520" w:rsidRPr="0089551A" w:rsidRDefault="00B91520" w:rsidP="00B91520">
      <w:pPr>
        <w:rPr>
          <w:sz w:val="28"/>
          <w:szCs w:val="28"/>
        </w:rPr>
      </w:pPr>
    </w:p>
    <w:p w:rsidR="00B91520" w:rsidRPr="0089551A" w:rsidRDefault="00B91520" w:rsidP="00B91520">
      <w:pPr>
        <w:rPr>
          <w:sz w:val="28"/>
          <w:szCs w:val="28"/>
        </w:rPr>
      </w:pPr>
    </w:p>
    <w:p w:rsidR="00B91520" w:rsidRPr="0089551A" w:rsidRDefault="00B91520" w:rsidP="00B91520">
      <w:pPr>
        <w:ind w:left="-142"/>
        <w:jc w:val="both"/>
        <w:rPr>
          <w:b/>
          <w:caps/>
          <w:sz w:val="28"/>
          <w:szCs w:val="28"/>
        </w:rPr>
      </w:pPr>
    </w:p>
    <w:p w:rsidR="00B91520" w:rsidRPr="0089551A" w:rsidRDefault="00B91520" w:rsidP="00B91520"/>
    <w:p w:rsidR="005B379E" w:rsidRPr="0089551A" w:rsidRDefault="005B379E" w:rsidP="00B91520"/>
    <w:sectPr w:rsidR="005B379E" w:rsidRPr="0089551A" w:rsidSect="004F1A5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65638"/>
    <w:multiLevelType w:val="hybridMultilevel"/>
    <w:tmpl w:val="4A9461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9"/>
    <w:rsid w:val="001533C8"/>
    <w:rsid w:val="002E5CCB"/>
    <w:rsid w:val="00395A78"/>
    <w:rsid w:val="004333B9"/>
    <w:rsid w:val="004442A9"/>
    <w:rsid w:val="004F1A5D"/>
    <w:rsid w:val="00506E98"/>
    <w:rsid w:val="005B379E"/>
    <w:rsid w:val="0065499F"/>
    <w:rsid w:val="006C333D"/>
    <w:rsid w:val="006F251C"/>
    <w:rsid w:val="007E4015"/>
    <w:rsid w:val="008355C7"/>
    <w:rsid w:val="00865E8E"/>
    <w:rsid w:val="0089551A"/>
    <w:rsid w:val="00AB0CA1"/>
    <w:rsid w:val="00B25F13"/>
    <w:rsid w:val="00B91520"/>
    <w:rsid w:val="00BB5C25"/>
    <w:rsid w:val="00BC3114"/>
    <w:rsid w:val="00DD00A9"/>
    <w:rsid w:val="00E17CEC"/>
    <w:rsid w:val="00F02CE5"/>
    <w:rsid w:val="00F45608"/>
    <w:rsid w:val="00F60214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C1BE-440E-4235-B44C-37800673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99F"/>
    <w:rPr>
      <w:color w:val="0000FF"/>
      <w:u w:val="single"/>
    </w:rPr>
  </w:style>
  <w:style w:type="table" w:styleId="a4">
    <w:name w:val="Table Grid"/>
    <w:basedOn w:val="a1"/>
    <w:uiPriority w:val="59"/>
    <w:rsid w:val="0065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52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15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4">
    <w:name w:val="rvps14"/>
    <w:basedOn w:val="a"/>
    <w:rsid w:val="004333B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4538</Words>
  <Characters>2587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Поділ 13</dc:creator>
  <cp:keywords/>
  <dc:description/>
  <cp:lastModifiedBy>Долюк Станіслав Юрійович</cp:lastModifiedBy>
  <cp:revision>10</cp:revision>
  <cp:lastPrinted>2019-10-15T13:27:00Z</cp:lastPrinted>
  <dcterms:created xsi:type="dcterms:W3CDTF">2019-10-15T12:21:00Z</dcterms:created>
  <dcterms:modified xsi:type="dcterms:W3CDTF">2019-10-16T07:05:00Z</dcterms:modified>
</cp:coreProperties>
</file>