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CC6" w:rsidRPr="0039503E" w:rsidRDefault="00781CC6" w:rsidP="006C1B2F">
      <w:pPr>
        <w:pStyle w:val="Heading1"/>
        <w:spacing w:before="0" w:beforeAutospacing="0" w:after="0" w:afterAutospacing="0"/>
        <w:ind w:left="-360" w:right="-365" w:firstLine="709"/>
        <w:jc w:val="center"/>
        <w:rPr>
          <w:b w:val="0"/>
          <w:sz w:val="28"/>
          <w:szCs w:val="28"/>
        </w:rPr>
      </w:pPr>
    </w:p>
    <w:p w:rsidR="00781CC6" w:rsidRDefault="00781CC6" w:rsidP="0039503E">
      <w:pPr>
        <w:pStyle w:val="Heading1"/>
        <w:spacing w:before="0" w:beforeAutospacing="0" w:after="0" w:afterAutospacing="0"/>
        <w:ind w:left="-360" w:right="-365"/>
        <w:jc w:val="center"/>
        <w:rPr>
          <w:sz w:val="32"/>
          <w:szCs w:val="32"/>
        </w:rPr>
      </w:pPr>
    </w:p>
    <w:p w:rsidR="00781CC6" w:rsidRPr="0039503E" w:rsidRDefault="00781CC6" w:rsidP="0039503E">
      <w:pPr>
        <w:pStyle w:val="Heading1"/>
        <w:spacing w:before="0" w:beforeAutospacing="0" w:after="0" w:afterAutospacing="0"/>
        <w:ind w:left="-360" w:right="-365"/>
        <w:jc w:val="center"/>
        <w:rPr>
          <w:sz w:val="32"/>
          <w:szCs w:val="32"/>
          <w:lang w:val="ru-RU"/>
        </w:rPr>
      </w:pPr>
      <w:r w:rsidRPr="00245CCD">
        <w:rPr>
          <w:sz w:val="32"/>
          <w:szCs w:val="32"/>
        </w:rPr>
        <w:t>Монетизація субсидій для пенсіонерів: що потрібно знати</w:t>
      </w:r>
    </w:p>
    <w:p w:rsidR="00781CC6" w:rsidRPr="0039503E" w:rsidRDefault="00781CC6" w:rsidP="0039503E">
      <w:pPr>
        <w:pStyle w:val="Heading1"/>
        <w:spacing w:before="0" w:beforeAutospacing="0" w:after="0" w:afterAutospacing="0"/>
        <w:ind w:left="-360" w:right="-365"/>
        <w:jc w:val="center"/>
        <w:rPr>
          <w:sz w:val="32"/>
          <w:szCs w:val="32"/>
          <w:lang w:val="ru-RU"/>
        </w:rPr>
      </w:pPr>
    </w:p>
    <w:p w:rsidR="00781CC6" w:rsidRDefault="00781CC6" w:rsidP="0039503E">
      <w:pPr>
        <w:pStyle w:val="NormalWeb"/>
        <w:spacing w:before="0" w:beforeAutospacing="0" w:after="0" w:afterAutospacing="0"/>
        <w:ind w:left="-360" w:right="-365" w:firstLine="708"/>
        <w:jc w:val="both"/>
        <w:rPr>
          <w:sz w:val="28"/>
          <w:szCs w:val="28"/>
        </w:rPr>
      </w:pPr>
      <w:r w:rsidRPr="009A22F9">
        <w:rPr>
          <w:sz w:val="28"/>
          <w:szCs w:val="28"/>
        </w:rPr>
        <w:t>Президент України оголосив запуск системи монетизації субсидій – грошових виплат малозабезпеченим верствам населення. У середньому їх розмір складатиме 1500 гривень.</w:t>
      </w:r>
    </w:p>
    <w:p w:rsidR="00781CC6" w:rsidRDefault="00781CC6" w:rsidP="0039503E">
      <w:pPr>
        <w:pStyle w:val="NormalWeb"/>
        <w:spacing w:before="0" w:beforeAutospacing="0" w:after="0" w:afterAutospacing="0"/>
        <w:ind w:left="-360" w:right="-365"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9A22F9">
        <w:rPr>
          <w:sz w:val="28"/>
          <w:szCs w:val="28"/>
        </w:rPr>
        <w:t xml:space="preserve"> березні цього року буде проведено виплату субсидій на оплату житлово-комунальних послуг. Постановою Кабінету Міністрів України від 06.02.2019 № 62 визначено, що  виплата житлових субсидій особам, які одержують пенсії, у готівковій формі здійснюватиметься через Пенсійний фонд України шляхом перерахування коштів на пенсійні рахунки в уповноважених банк</w:t>
      </w:r>
      <w:r>
        <w:rPr>
          <w:sz w:val="28"/>
          <w:szCs w:val="28"/>
        </w:rPr>
        <w:t>ах або через виплатні об’єкти  ПАТ «Укрпошта»</w:t>
      </w:r>
      <w:r w:rsidRPr="009A22F9">
        <w:rPr>
          <w:sz w:val="28"/>
          <w:szCs w:val="28"/>
        </w:rPr>
        <w:t>.</w:t>
      </w:r>
    </w:p>
    <w:p w:rsidR="00781CC6" w:rsidRPr="009A22F9" w:rsidRDefault="00781CC6" w:rsidP="0039503E">
      <w:pPr>
        <w:pStyle w:val="NormalWeb"/>
        <w:spacing w:before="0" w:beforeAutospacing="0" w:after="0" w:afterAutospacing="0"/>
        <w:ind w:left="-360" w:right="-365"/>
        <w:jc w:val="both"/>
        <w:rPr>
          <w:sz w:val="28"/>
          <w:szCs w:val="28"/>
        </w:rPr>
      </w:pPr>
      <w:r w:rsidRPr="009A22F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9A22F9">
        <w:rPr>
          <w:sz w:val="28"/>
          <w:szCs w:val="28"/>
        </w:rPr>
        <w:t>Такий механізм виплати передбачений для субсидій, розміри яких визначено органами соціального захисту населення із жовтня минулого року, та проводитиметься починаючи з березня цього року одночасно із виплатою пенсій. Зазначимо, що виплатний період триває з 4 по 25 число місяця.</w:t>
      </w:r>
    </w:p>
    <w:p w:rsidR="00781CC6" w:rsidRPr="009A22F9" w:rsidRDefault="00781CC6" w:rsidP="0039503E">
      <w:pPr>
        <w:pStyle w:val="NormalWeb"/>
        <w:spacing w:before="0" w:beforeAutospacing="0" w:after="0" w:afterAutospacing="0"/>
        <w:ind w:left="-360" w:right="-365" w:firstLine="708"/>
        <w:jc w:val="both"/>
        <w:rPr>
          <w:sz w:val="28"/>
          <w:szCs w:val="28"/>
        </w:rPr>
      </w:pPr>
      <w:r w:rsidRPr="009A22F9">
        <w:rPr>
          <w:sz w:val="28"/>
          <w:szCs w:val="28"/>
        </w:rPr>
        <w:t>Відтепер отримувач субсидій зможе самостійно контролювати розрахунки за отримані комунальні послуги та їх якість від постачальника. Після оплати комунальних послуг за рахунок монетизованої субсидії, залишок готівкою буде в розпорядженні її отримувача. Вже з березня споживачі комунальних послуг, з яких близько 70 % пенсіонери, отримають субсидії у вигляді грошей.</w:t>
      </w:r>
    </w:p>
    <w:p w:rsidR="00781CC6" w:rsidRDefault="00781CC6" w:rsidP="0039503E">
      <w:pPr>
        <w:pStyle w:val="NormalWeb"/>
        <w:spacing w:before="0" w:beforeAutospacing="0" w:after="0" w:afterAutospacing="0"/>
        <w:ind w:left="-360" w:right="-365" w:firstLine="708"/>
        <w:jc w:val="both"/>
        <w:rPr>
          <w:sz w:val="28"/>
          <w:szCs w:val="28"/>
        </w:rPr>
      </w:pPr>
      <w:r w:rsidRPr="00AE3E50">
        <w:rPr>
          <w:sz w:val="28"/>
          <w:szCs w:val="28"/>
        </w:rPr>
        <w:t>Кабінет Міністрів України</w:t>
      </w:r>
      <w:r w:rsidRPr="009A22F9">
        <w:rPr>
          <w:sz w:val="28"/>
          <w:szCs w:val="28"/>
        </w:rPr>
        <w:t xml:space="preserve"> доручив Пенсійному фонду України виплату монетизованих субсидій пенсіонерам одночасно з пенсією. Іншим одержувачам – кошти надійдуть шляхом грошового переказу в Ощадбанку.</w:t>
      </w:r>
    </w:p>
    <w:p w:rsidR="00781CC6" w:rsidRDefault="00781CC6" w:rsidP="0039503E">
      <w:pPr>
        <w:pStyle w:val="NormalWeb"/>
        <w:spacing w:before="0" w:beforeAutospacing="0" w:after="0" w:afterAutospacing="0"/>
        <w:ind w:left="-360" w:right="-365"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Головне управління Пенсійного</w:t>
      </w:r>
      <w:r w:rsidRPr="009A22F9">
        <w:rPr>
          <w:sz w:val="28"/>
          <w:szCs w:val="28"/>
        </w:rPr>
        <w:t xml:space="preserve"> фонд</w:t>
      </w:r>
      <w:r>
        <w:rPr>
          <w:sz w:val="28"/>
          <w:szCs w:val="28"/>
        </w:rPr>
        <w:t>у</w:t>
      </w:r>
      <w:r w:rsidRPr="009A22F9">
        <w:rPr>
          <w:sz w:val="28"/>
          <w:szCs w:val="28"/>
        </w:rPr>
        <w:t xml:space="preserve"> України </w:t>
      </w:r>
      <w:r>
        <w:rPr>
          <w:sz w:val="28"/>
          <w:szCs w:val="28"/>
        </w:rPr>
        <w:t xml:space="preserve">в м. Києві спільно з департаментом соціального захисту населення, ПАТ «Укрпошта» та АТ «Ощадбанк» </w:t>
      </w:r>
      <w:r w:rsidRPr="009A22F9">
        <w:rPr>
          <w:sz w:val="28"/>
          <w:szCs w:val="28"/>
        </w:rPr>
        <w:t>ро</w:t>
      </w:r>
      <w:r>
        <w:rPr>
          <w:sz w:val="28"/>
          <w:szCs w:val="28"/>
        </w:rPr>
        <w:t xml:space="preserve">зпочали </w:t>
      </w:r>
      <w:r w:rsidRPr="009A22F9">
        <w:rPr>
          <w:sz w:val="28"/>
          <w:szCs w:val="28"/>
        </w:rPr>
        <w:t xml:space="preserve"> роботу над виконанням завдання Уряду, яке пов’язане з монетизацією субсидій. </w:t>
      </w:r>
    </w:p>
    <w:p w:rsidR="00781CC6" w:rsidRDefault="00781CC6" w:rsidP="0039503E">
      <w:pPr>
        <w:pStyle w:val="NormalWeb"/>
        <w:spacing w:before="0" w:beforeAutospacing="0" w:after="0" w:afterAutospacing="0"/>
        <w:ind w:left="-360" w:right="-365" w:firstLine="708"/>
        <w:jc w:val="both"/>
        <w:rPr>
          <w:b/>
          <w:sz w:val="28"/>
          <w:szCs w:val="28"/>
        </w:rPr>
      </w:pPr>
      <w:r w:rsidRPr="00245CCD">
        <w:rPr>
          <w:b/>
          <w:sz w:val="28"/>
          <w:szCs w:val="28"/>
        </w:rPr>
        <w:t xml:space="preserve">Звертаємо увагу одержувачів пенсій, що для отримання цих виплат додатково надавати будь-які документи до органів Пенсійного фонду не </w:t>
      </w:r>
      <w:r>
        <w:rPr>
          <w:b/>
          <w:sz w:val="28"/>
          <w:szCs w:val="28"/>
        </w:rPr>
        <w:t>потрібно!</w:t>
      </w:r>
    </w:p>
    <w:p w:rsidR="00781CC6" w:rsidRPr="00245CCD" w:rsidRDefault="00781CC6" w:rsidP="0039503E">
      <w:pPr>
        <w:pStyle w:val="NormalWeb"/>
        <w:spacing w:before="0" w:beforeAutospacing="0" w:after="0" w:afterAutospacing="0"/>
        <w:ind w:left="-360" w:right="-365" w:firstLine="708"/>
        <w:jc w:val="both"/>
        <w:rPr>
          <w:sz w:val="28"/>
          <w:szCs w:val="28"/>
        </w:rPr>
      </w:pPr>
      <w:r w:rsidRPr="00245CCD">
        <w:rPr>
          <w:sz w:val="28"/>
          <w:szCs w:val="28"/>
        </w:rPr>
        <w:t xml:space="preserve">Для інформування про нарахування субсидії та механізм виплати </w:t>
      </w:r>
      <w:r>
        <w:rPr>
          <w:sz w:val="28"/>
          <w:szCs w:val="28"/>
        </w:rPr>
        <w:t xml:space="preserve">ПАТ «Укрпошта» </w:t>
      </w:r>
      <w:r w:rsidRPr="00245CCD">
        <w:rPr>
          <w:sz w:val="28"/>
          <w:szCs w:val="28"/>
        </w:rPr>
        <w:t>доставить кожному отримувачу персональне повідомлення про розмір субсидії, за що призначена субсидія і як її отримати грошовими коштами.</w:t>
      </w:r>
    </w:p>
    <w:p w:rsidR="00781CC6" w:rsidRPr="00245CCD" w:rsidRDefault="00781CC6" w:rsidP="0039503E">
      <w:pPr>
        <w:pStyle w:val="NormalWeb"/>
        <w:spacing w:before="0" w:beforeAutospacing="0" w:after="0" w:afterAutospacing="0"/>
        <w:ind w:left="-360" w:right="-365" w:firstLine="708"/>
        <w:jc w:val="both"/>
        <w:rPr>
          <w:sz w:val="28"/>
          <w:szCs w:val="28"/>
        </w:rPr>
      </w:pPr>
      <w:r w:rsidRPr="00245CCD">
        <w:rPr>
          <w:sz w:val="28"/>
          <w:szCs w:val="28"/>
        </w:rPr>
        <w:t>Усі пенсіонери, яких обслуговує</w:t>
      </w:r>
      <w:r>
        <w:rPr>
          <w:sz w:val="28"/>
          <w:szCs w:val="28"/>
        </w:rPr>
        <w:t xml:space="preserve"> ПАТ</w:t>
      </w:r>
      <w:r w:rsidRPr="00245CC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45CCD">
        <w:rPr>
          <w:sz w:val="28"/>
          <w:szCs w:val="28"/>
        </w:rPr>
        <w:t>Укрпошта</w:t>
      </w:r>
      <w:r>
        <w:rPr>
          <w:sz w:val="28"/>
          <w:szCs w:val="28"/>
        </w:rPr>
        <w:t>»</w:t>
      </w:r>
      <w:r w:rsidRPr="00245CCD">
        <w:rPr>
          <w:sz w:val="28"/>
          <w:szCs w:val="28"/>
        </w:rPr>
        <w:t>, отримуватимуть субсидії готівкою через листонош у день одержання пенсії. Таким чином, вони матимуть змогу вчасно сплатити комунальні послуги, використавши субсидію за призначенням.</w:t>
      </w:r>
    </w:p>
    <w:p w:rsidR="00781CC6" w:rsidRPr="00245CCD" w:rsidRDefault="00781CC6" w:rsidP="0039503E">
      <w:pPr>
        <w:spacing w:after="0" w:line="240" w:lineRule="auto"/>
        <w:ind w:left="-360" w:right="-365"/>
        <w:rPr>
          <w:lang w:val="uk-UA"/>
        </w:rPr>
      </w:pPr>
    </w:p>
    <w:p w:rsidR="00781CC6" w:rsidRDefault="00781CC6" w:rsidP="0039503E">
      <w:pPr>
        <w:spacing w:after="0" w:line="240" w:lineRule="auto"/>
        <w:ind w:right="-36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81CC6" w:rsidRDefault="00781CC6" w:rsidP="0039503E">
      <w:pPr>
        <w:ind w:left="-360" w:right="-365"/>
      </w:pPr>
    </w:p>
    <w:sectPr w:rsidR="00781CC6" w:rsidSect="00AE2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5CCD"/>
    <w:rsid w:val="00100B87"/>
    <w:rsid w:val="001E7806"/>
    <w:rsid w:val="00245CCD"/>
    <w:rsid w:val="002B2567"/>
    <w:rsid w:val="002E5BC0"/>
    <w:rsid w:val="0039503E"/>
    <w:rsid w:val="003A1593"/>
    <w:rsid w:val="004D75A0"/>
    <w:rsid w:val="005040FC"/>
    <w:rsid w:val="005319CD"/>
    <w:rsid w:val="006C1B2F"/>
    <w:rsid w:val="00711312"/>
    <w:rsid w:val="00781CC6"/>
    <w:rsid w:val="009A22F9"/>
    <w:rsid w:val="00AE284D"/>
    <w:rsid w:val="00AE3E50"/>
    <w:rsid w:val="00B87221"/>
    <w:rsid w:val="00CE12B5"/>
    <w:rsid w:val="00DC3D2B"/>
    <w:rsid w:val="00E32B84"/>
    <w:rsid w:val="00F67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84D"/>
    <w:pPr>
      <w:spacing w:after="200" w:line="276" w:lineRule="auto"/>
    </w:pPr>
    <w:rPr>
      <w:lang w:val="ru-RU" w:eastAsia="en-US"/>
    </w:rPr>
  </w:style>
  <w:style w:type="paragraph" w:styleId="Heading1">
    <w:name w:val="heading 1"/>
    <w:basedOn w:val="Normal"/>
    <w:link w:val="Heading1Char"/>
    <w:uiPriority w:val="99"/>
    <w:qFormat/>
    <w:rsid w:val="00245C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32B8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45CCD"/>
    <w:rPr>
      <w:rFonts w:ascii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32B84"/>
    <w:rPr>
      <w:rFonts w:ascii="Arial" w:hAnsi="Arial" w:cs="Arial"/>
      <w:b/>
      <w:bCs/>
      <w:sz w:val="26"/>
      <w:szCs w:val="26"/>
      <w:lang w:val="uk-UA" w:eastAsia="uk-UA"/>
    </w:rPr>
  </w:style>
  <w:style w:type="paragraph" w:styleId="NormalWeb">
    <w:name w:val="Normal (Web)"/>
    <w:basedOn w:val="Normal"/>
    <w:uiPriority w:val="99"/>
    <w:rsid w:val="00245C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ListParagraph1">
    <w:name w:val="List Paragraph1"/>
    <w:basedOn w:val="Normal"/>
    <w:uiPriority w:val="99"/>
    <w:rsid w:val="00E32B84"/>
    <w:pPr>
      <w:ind w:left="720"/>
      <w:contextualSpacing/>
    </w:pPr>
    <w:rPr>
      <w:rFonts w:eastAsia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1458</Words>
  <Characters>832</Characters>
  <Application>Microsoft Office Outlook</Application>
  <DocSecurity>0</DocSecurity>
  <Lines>0</Lines>
  <Paragraphs>0</Paragraphs>
  <ScaleCrop>false</ScaleCrop>
  <Company>PFU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до електронного листа </dc:title>
  <dc:subject/>
  <dc:creator>chugaeva</dc:creator>
  <cp:keywords/>
  <dc:description/>
  <cp:lastModifiedBy>user</cp:lastModifiedBy>
  <cp:revision>3</cp:revision>
  <cp:lastPrinted>2019-02-18T07:58:00Z</cp:lastPrinted>
  <dcterms:created xsi:type="dcterms:W3CDTF">2019-02-18T08:26:00Z</dcterms:created>
  <dcterms:modified xsi:type="dcterms:W3CDTF">2019-02-19T07:47:00Z</dcterms:modified>
</cp:coreProperties>
</file>