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 w:rsidRPr="00F20E63"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30.04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2501180 «Виплата соціальних стипендій студентам (курсантам) вищих навчальних закладів» на суму </w:t>
      </w:r>
      <w:r>
        <w:rPr>
          <w:sz w:val="28"/>
          <w:szCs w:val="28"/>
        </w:rPr>
        <w:t>1 179,5</w:t>
      </w:r>
      <w:r w:rsidRPr="001B70B9">
        <w:rPr>
          <w:sz w:val="28"/>
          <w:szCs w:val="28"/>
        </w:rPr>
        <w:t xml:space="preserve"> тис. грн.  </w:t>
      </w:r>
    </w:p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>
        <w:rPr>
          <w:sz w:val="28"/>
          <w:szCs w:val="28"/>
        </w:rPr>
        <w:t>2 104,0</w:t>
      </w:r>
      <w:r w:rsidRPr="001B70B9">
        <w:rPr>
          <w:sz w:val="28"/>
          <w:szCs w:val="28"/>
        </w:rPr>
        <w:t xml:space="preserve"> тис. грн.</w:t>
      </w:r>
    </w:p>
    <w:p w:rsidR="0025099A" w:rsidRPr="001B70B9" w:rsidRDefault="0025099A" w:rsidP="0025099A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25099A" w:rsidRPr="001B70B9" w:rsidRDefault="0025099A" w:rsidP="0025099A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25099A" w:rsidRPr="001B70B9" w:rsidRDefault="0025099A" w:rsidP="002509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0813011 «Надання пільг на оплату житлово-комунальних</w:t>
      </w:r>
      <w:r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>
        <w:rPr>
          <w:rFonts w:eastAsia="Times New Roman"/>
          <w:iCs/>
          <w:kern w:val="0"/>
          <w:sz w:val="28"/>
          <w:szCs w:val="28"/>
        </w:rPr>
        <w:t>28 742,0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25099A" w:rsidRPr="001B70B9" w:rsidRDefault="0025099A" w:rsidP="002509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>за  КПКВК  0813012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субсидій населенню для відшкодування витрат на оплату житлово-комунальних послуг» на суму </w:t>
      </w:r>
      <w:r>
        <w:rPr>
          <w:rFonts w:eastAsia="Times New Roman"/>
          <w:iCs/>
          <w:kern w:val="0"/>
          <w:sz w:val="28"/>
          <w:szCs w:val="28"/>
        </w:rPr>
        <w:t>30 189,2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99A"/>
    <w:rsid w:val="00006202"/>
    <w:rsid w:val="000522BD"/>
    <w:rsid w:val="0025099A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2019-05-11T09:24:00Z</dcterms:created>
  <dcterms:modified xsi:type="dcterms:W3CDTF">2019-05-11T09:24:00Z</dcterms:modified>
</cp:coreProperties>
</file>