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95" w:rsidRDefault="0091159B" w:rsidP="001E0495">
      <w:pPr>
        <w:pStyle w:val="a4"/>
        <w:ind w:firstLine="851"/>
        <w:contextualSpacing/>
        <w:jc w:val="both"/>
        <w:rPr>
          <w:lang w:val="uk-UA"/>
        </w:rPr>
      </w:pPr>
      <w:r>
        <w:t xml:space="preserve">Сьогодні, 11.09.2019 року в Голосіївській РДА спільно </w:t>
      </w:r>
      <w:proofErr w:type="gramStart"/>
      <w:r>
        <w:t>з  Подільською</w:t>
      </w:r>
      <w:proofErr w:type="gramEnd"/>
      <w:r>
        <w:t xml:space="preserve"> та Печерською районними адміністраціями проведено засідання круглого столу на тему: «Забезпечення необхідного рівня безпеки та гігієни праці для збереження життя і здоров'я працівників комунальних підприємств районів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в </w:t>
      </w:r>
      <w:proofErr w:type="spellStart"/>
      <w:r>
        <w:t>осінньо</w:t>
      </w:r>
      <w:proofErr w:type="spellEnd"/>
      <w:r>
        <w:t xml:space="preserve">-зимовий </w:t>
      </w:r>
      <w:proofErr w:type="spellStart"/>
      <w:r>
        <w:t>період</w:t>
      </w:r>
      <w:proofErr w:type="spellEnd"/>
      <w:r>
        <w:t>».</w:t>
      </w:r>
    </w:p>
    <w:p w:rsidR="001E0495" w:rsidRPr="001E0495" w:rsidRDefault="001E0495" w:rsidP="001E0495">
      <w:pPr>
        <w:pStyle w:val="a4"/>
        <w:ind w:firstLine="851"/>
        <w:contextualSpacing/>
        <w:jc w:val="both"/>
        <w:rPr>
          <w:lang w:val="uk-UA"/>
        </w:rPr>
      </w:pPr>
      <w:r w:rsidRPr="001E0495">
        <w:rPr>
          <w:lang w:val="uk-UA"/>
        </w:rPr>
        <w:t>Мета проведення круглого столу - підвищення рівня охорони праці в комунальних підприємствах</w:t>
      </w:r>
      <w:r>
        <w:t> </w:t>
      </w:r>
      <w:r w:rsidRPr="001E0495">
        <w:rPr>
          <w:lang w:val="uk-UA"/>
        </w:rPr>
        <w:t xml:space="preserve"> районів, свідомого і відповідального ставлення до питань охорони праці і промислової безпеки, створення належних, нешкідливих і безпечних умов праці, попередження</w:t>
      </w:r>
      <w:r>
        <w:t> </w:t>
      </w:r>
      <w:r w:rsidRPr="001E0495">
        <w:rPr>
          <w:lang w:val="uk-UA"/>
        </w:rPr>
        <w:t xml:space="preserve"> нещасних випадків на виробництві.</w:t>
      </w:r>
      <w:r>
        <w:rPr>
          <w:lang w:val="uk-UA"/>
        </w:rPr>
        <w:t xml:space="preserve"> </w:t>
      </w:r>
      <w:r w:rsidRPr="001E0495">
        <w:rPr>
          <w:lang w:val="uk-UA"/>
        </w:rPr>
        <w:t>Житлово-комунальне господарство - це одна з найважливіших галузей господарського комплексу району, що забезпечує його життєдіяльність і забезпечення</w:t>
      </w:r>
      <w:r>
        <w:t> </w:t>
      </w:r>
      <w:r w:rsidRPr="001E0495">
        <w:rPr>
          <w:lang w:val="uk-UA"/>
        </w:rPr>
        <w:t xml:space="preserve"> необхідного рівня безпеки</w:t>
      </w:r>
      <w:r>
        <w:t> </w:t>
      </w:r>
      <w:r w:rsidRPr="001E0495">
        <w:rPr>
          <w:lang w:val="uk-UA"/>
        </w:rPr>
        <w:t xml:space="preserve"> праці в комунальних підприємствах</w:t>
      </w:r>
      <w:r>
        <w:t>  </w:t>
      </w:r>
      <w:r w:rsidRPr="001E0495">
        <w:rPr>
          <w:lang w:val="uk-UA"/>
        </w:rPr>
        <w:t xml:space="preserve"> для</w:t>
      </w:r>
      <w:r>
        <w:t> </w:t>
      </w:r>
      <w:r w:rsidRPr="001E0495">
        <w:rPr>
          <w:lang w:val="uk-UA"/>
        </w:rPr>
        <w:t xml:space="preserve"> збереження життя і здоров'я працівників комунальних господарств району для</w:t>
      </w:r>
      <w:r>
        <w:t> </w:t>
      </w:r>
      <w:r w:rsidRPr="001E0495">
        <w:rPr>
          <w:lang w:val="uk-UA"/>
        </w:rPr>
        <w:t xml:space="preserve"> сталого функціонування в осінньо-зимовий період є одним з найважливіших питань.</w:t>
      </w:r>
    </w:p>
    <w:p w:rsidR="001E0495" w:rsidRPr="001E0495" w:rsidRDefault="001E0495" w:rsidP="001E0495">
      <w:pPr>
        <w:pStyle w:val="a4"/>
        <w:ind w:firstLine="851"/>
        <w:contextualSpacing/>
        <w:jc w:val="both"/>
        <w:rPr>
          <w:lang w:val="uk-UA"/>
        </w:rPr>
      </w:pPr>
      <w:r>
        <w:rPr>
          <w:lang w:val="uk-UA"/>
        </w:rPr>
        <w:t>І</w:t>
      </w:r>
      <w:r w:rsidRPr="001E0495">
        <w:rPr>
          <w:lang w:val="uk-UA"/>
        </w:rPr>
        <w:t xml:space="preserve">нспектор ГУ </w:t>
      </w:r>
      <w:proofErr w:type="spellStart"/>
      <w:r w:rsidRPr="001E0495">
        <w:rPr>
          <w:lang w:val="uk-UA"/>
        </w:rPr>
        <w:t>Держпраці</w:t>
      </w:r>
      <w:proofErr w:type="spellEnd"/>
      <w:r w:rsidRPr="001E0495">
        <w:rPr>
          <w:lang w:val="uk-UA"/>
        </w:rPr>
        <w:t xml:space="preserve"> у Київській області Пархоменко В.О.</w:t>
      </w:r>
      <w:bookmarkStart w:id="0" w:name="_GoBack"/>
      <w:bookmarkEnd w:id="0"/>
      <w:r w:rsidRPr="001E0495">
        <w:rPr>
          <w:lang w:val="uk-UA"/>
        </w:rPr>
        <w:t xml:space="preserve">  звернув увагу, що недотримання трудової дисципліни і невиконання вимог охорони праці може завдати шкоди здоров’ю та життю працівників.</w:t>
      </w:r>
    </w:p>
    <w:p w:rsidR="001E0495" w:rsidRPr="000A4384" w:rsidRDefault="001E0495" w:rsidP="001E0495">
      <w:pPr>
        <w:pStyle w:val="a4"/>
        <w:ind w:firstLine="851"/>
        <w:contextualSpacing/>
        <w:jc w:val="both"/>
        <w:rPr>
          <w:lang w:val="uk-UA"/>
        </w:rPr>
      </w:pPr>
      <w:r w:rsidRPr="001E0495">
        <w:rPr>
          <w:lang w:val="uk-UA"/>
        </w:rPr>
        <w:t xml:space="preserve">Під час проведення засідання представником Управління виконавчої дирекції Фонду соціального страхування України у м. Києві </w:t>
      </w:r>
      <w:proofErr w:type="spellStart"/>
      <w:r w:rsidRPr="001E0495">
        <w:rPr>
          <w:lang w:val="uk-UA"/>
        </w:rPr>
        <w:t>Бочаровою</w:t>
      </w:r>
      <w:proofErr w:type="spellEnd"/>
      <w:r w:rsidRPr="001E0495">
        <w:rPr>
          <w:lang w:val="uk-UA"/>
        </w:rPr>
        <w:t xml:space="preserve"> О. Б.</w:t>
      </w:r>
      <w:r>
        <w:rPr>
          <w:lang w:val="uk-UA"/>
        </w:rPr>
        <w:t>,</w:t>
      </w:r>
      <w:r w:rsidRPr="001E0495">
        <w:rPr>
          <w:lang w:val="uk-UA"/>
        </w:rPr>
        <w:t xml:space="preserve"> проінформ</w:t>
      </w:r>
      <w:r>
        <w:rPr>
          <w:lang w:val="uk-UA"/>
        </w:rPr>
        <w:t>у</w:t>
      </w:r>
      <w:r w:rsidRPr="001E0495">
        <w:rPr>
          <w:lang w:val="uk-UA"/>
        </w:rPr>
        <w:t>ва</w:t>
      </w:r>
      <w:r>
        <w:rPr>
          <w:lang w:val="uk-UA"/>
        </w:rPr>
        <w:t>ла</w:t>
      </w:r>
      <w:r w:rsidRPr="001E0495">
        <w:rPr>
          <w:lang w:val="uk-UA"/>
        </w:rPr>
        <w:t xml:space="preserve"> присутніх про стан виробничого травматизму на підприємствах </w:t>
      </w:r>
      <w:r>
        <w:rPr>
          <w:lang w:val="uk-UA"/>
        </w:rPr>
        <w:t xml:space="preserve">вище вказаних </w:t>
      </w:r>
      <w:r w:rsidRPr="001E0495">
        <w:rPr>
          <w:lang w:val="uk-UA"/>
        </w:rPr>
        <w:t>район</w:t>
      </w:r>
      <w:r>
        <w:rPr>
          <w:lang w:val="uk-UA"/>
        </w:rPr>
        <w:t>ів</w:t>
      </w:r>
      <w:r w:rsidRPr="001E0495">
        <w:rPr>
          <w:lang w:val="uk-UA"/>
        </w:rPr>
        <w:t xml:space="preserve">, названі основні причини травмування працівників під час виконання робіт. </w:t>
      </w:r>
      <w:r w:rsidRPr="000A4384">
        <w:rPr>
          <w:lang w:val="uk-UA"/>
        </w:rPr>
        <w:t>Керівники підприємств обговорили загальний стан охорони праці на місцях, основні недоліки у методиці безпечного виконання робіт та шляхи їх ліквідації.</w:t>
      </w:r>
    </w:p>
    <w:p w:rsidR="001E0495" w:rsidRPr="000A4384" w:rsidRDefault="001E0495" w:rsidP="001E0495">
      <w:pPr>
        <w:pStyle w:val="a4"/>
        <w:ind w:firstLine="851"/>
        <w:contextualSpacing/>
        <w:jc w:val="both"/>
        <w:rPr>
          <w:lang w:val="uk-UA"/>
        </w:rPr>
      </w:pPr>
      <w:r w:rsidRPr="000A4384">
        <w:rPr>
          <w:lang w:val="uk-UA"/>
        </w:rPr>
        <w:t>З метою недопущення випадків травматизму та виникнення аварій</w:t>
      </w:r>
      <w:r>
        <w:t> </w:t>
      </w:r>
      <w:r w:rsidRPr="000A4384">
        <w:rPr>
          <w:lang w:val="uk-UA"/>
        </w:rPr>
        <w:t xml:space="preserve"> в район</w:t>
      </w:r>
      <w:r>
        <w:rPr>
          <w:lang w:val="uk-UA"/>
        </w:rPr>
        <w:t>ах</w:t>
      </w:r>
      <w:r w:rsidRPr="000A4384">
        <w:rPr>
          <w:lang w:val="uk-UA"/>
        </w:rPr>
        <w:t xml:space="preserve"> необхідно не допускати до виконання робіт працівникі, які не пройшли в установленому порядку медичних оглядів, навчання, інструктажів і перевірки знань з питань охорони праці та пожежної безпеки – наголосила представник об'єднання профспілок, організацій профспілок у м.Києві «Київська міська рада профспілок» Пількевич С.В.</w:t>
      </w:r>
    </w:p>
    <w:p w:rsidR="001E0495" w:rsidRDefault="001E0495" w:rsidP="001E0495">
      <w:pPr>
        <w:pStyle w:val="a4"/>
        <w:ind w:firstLine="851"/>
        <w:contextualSpacing/>
        <w:jc w:val="both"/>
      </w:pPr>
      <w:proofErr w:type="spellStart"/>
      <w:r>
        <w:t>Проведення</w:t>
      </w:r>
      <w:proofErr w:type="spellEnd"/>
      <w:r>
        <w:t xml:space="preserve"> таких </w:t>
      </w:r>
      <w:proofErr w:type="spellStart"/>
      <w:r>
        <w:t>превентивних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як </w:t>
      </w:r>
      <w:proofErr w:type="spellStart"/>
      <w:r>
        <w:t>засідання</w:t>
      </w:r>
      <w:proofErr w:type="spellEnd"/>
      <w:r>
        <w:t xml:space="preserve"> круглого </w:t>
      </w:r>
      <w:proofErr w:type="gramStart"/>
      <w:r>
        <w:t>столу  з</w:t>
      </w:r>
      <w:proofErr w:type="gram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діалогу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органами 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  та </w:t>
      </w:r>
      <w:proofErr w:type="spellStart"/>
      <w:r>
        <w:t>суб’єктами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</w:t>
      </w:r>
      <w:proofErr w:type="spellStart"/>
      <w:r>
        <w:t>обговорювати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,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нещасних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поділитись</w:t>
      </w:r>
      <w:proofErr w:type="spellEnd"/>
      <w:r>
        <w:t xml:space="preserve"> </w:t>
      </w:r>
      <w:proofErr w:type="spellStart"/>
      <w:r>
        <w:t>існуючими</w:t>
      </w:r>
      <w:proofErr w:type="spellEnd"/>
      <w:r>
        <w:t xml:space="preserve"> проблемами та </w:t>
      </w:r>
      <w:proofErr w:type="spellStart"/>
      <w:r>
        <w:t>почути</w:t>
      </w:r>
      <w:proofErr w:type="spellEnd"/>
      <w:r>
        <w:t xml:space="preserve"> шляхи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- </w:t>
      </w:r>
      <w:proofErr w:type="spellStart"/>
      <w:r>
        <w:t>підтримав</w:t>
      </w:r>
      <w:proofErr w:type="spellEnd"/>
      <w:r>
        <w:t xml:space="preserve">  </w:t>
      </w:r>
      <w:proofErr w:type="spellStart"/>
      <w:r>
        <w:t>Крохмалюк</w:t>
      </w:r>
      <w:proofErr w:type="spellEnd"/>
      <w:r>
        <w:t xml:space="preserve"> Л.В. - заступник начальника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гігієни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ГУ </w:t>
      </w:r>
      <w:proofErr w:type="spellStart"/>
      <w:r>
        <w:t>Держпраці</w:t>
      </w:r>
      <w:proofErr w:type="spellEnd"/>
      <w:r>
        <w:t xml:space="preserve"> у </w:t>
      </w:r>
      <w:proofErr w:type="spellStart"/>
      <w:r>
        <w:t>Київській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     </w:t>
      </w:r>
    </w:p>
    <w:p w:rsidR="001E0495" w:rsidRDefault="001E0495" w:rsidP="001E0495">
      <w:pPr>
        <w:pStyle w:val="a4"/>
        <w:ind w:firstLine="851"/>
        <w:contextualSpacing/>
        <w:jc w:val="both"/>
      </w:pPr>
      <w:r>
        <w:t xml:space="preserve">За результатами </w:t>
      </w:r>
      <w:proofErr w:type="spellStart"/>
      <w:r>
        <w:t>роботи</w:t>
      </w:r>
      <w:proofErr w:type="spellEnd"/>
      <w:r>
        <w:t xml:space="preserve"> круглого столу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винесені</w:t>
      </w:r>
      <w:proofErr w:type="spellEnd"/>
      <w:r>
        <w:t xml:space="preserve"> </w:t>
      </w:r>
      <w:proofErr w:type="spellStart"/>
      <w:r>
        <w:t>протокольні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запобіганню</w:t>
      </w:r>
      <w:proofErr w:type="spellEnd"/>
      <w:r>
        <w:t xml:space="preserve"> </w:t>
      </w:r>
      <w:proofErr w:type="spellStart"/>
      <w:r>
        <w:t>виробничого</w:t>
      </w:r>
      <w:proofErr w:type="spellEnd"/>
      <w:r>
        <w:t xml:space="preserve"> травматизму,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існуючого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стану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у </w:t>
      </w:r>
      <w:proofErr w:type="spellStart"/>
      <w:r>
        <w:t>технічно</w:t>
      </w:r>
      <w:proofErr w:type="spellEnd"/>
      <w:r>
        <w:t xml:space="preserve">-справному </w:t>
      </w:r>
      <w:proofErr w:type="spellStart"/>
      <w:r>
        <w:t>стані</w:t>
      </w:r>
      <w:proofErr w:type="spellEnd"/>
      <w:r>
        <w:t xml:space="preserve">, </w:t>
      </w:r>
      <w:proofErr w:type="spellStart"/>
      <w:r>
        <w:t>безпечного</w:t>
      </w:r>
      <w:proofErr w:type="spellEnd"/>
      <w:r>
        <w:t xml:space="preserve"> та </w:t>
      </w:r>
      <w:proofErr w:type="spellStart"/>
      <w:r>
        <w:t>безаварійного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в </w:t>
      </w:r>
      <w:proofErr w:type="spellStart"/>
      <w:r>
        <w:t>осінньо</w:t>
      </w:r>
      <w:proofErr w:type="spellEnd"/>
      <w:r>
        <w:t xml:space="preserve">-зимовий </w:t>
      </w:r>
      <w:proofErr w:type="spellStart"/>
      <w:r>
        <w:t>період</w:t>
      </w:r>
      <w:proofErr w:type="spellEnd"/>
      <w:r>
        <w:t xml:space="preserve"> 2019-2020 </w:t>
      </w:r>
      <w:proofErr w:type="spellStart"/>
      <w:r>
        <w:t>років</w:t>
      </w:r>
      <w:proofErr w:type="spellEnd"/>
      <w:r>
        <w:t>.</w:t>
      </w:r>
    </w:p>
    <w:p w:rsidR="001E0495" w:rsidRDefault="001E0495" w:rsidP="001E0495">
      <w:pPr>
        <w:pStyle w:val="a4"/>
        <w:ind w:firstLine="851"/>
        <w:contextualSpacing/>
      </w:pPr>
      <w:r>
        <w:t> </w:t>
      </w:r>
    </w:p>
    <w:p w:rsidR="009C788B" w:rsidRDefault="009C788B" w:rsidP="001E0495">
      <w:pPr>
        <w:ind w:firstLine="851"/>
        <w:contextualSpacing/>
        <w:rPr>
          <w:lang w:val="uk-UA"/>
        </w:rPr>
      </w:pPr>
    </w:p>
    <w:sectPr w:rsidR="009C788B" w:rsidSect="005F0A3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0ED"/>
    <w:multiLevelType w:val="multilevel"/>
    <w:tmpl w:val="2E2E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E6BED"/>
    <w:multiLevelType w:val="multilevel"/>
    <w:tmpl w:val="6E8C6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46988"/>
    <w:multiLevelType w:val="multilevel"/>
    <w:tmpl w:val="8AC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5251E"/>
    <w:multiLevelType w:val="multilevel"/>
    <w:tmpl w:val="E92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F25A9"/>
    <w:multiLevelType w:val="multilevel"/>
    <w:tmpl w:val="017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4293"/>
    <w:rsid w:val="00014C43"/>
    <w:rsid w:val="00026D30"/>
    <w:rsid w:val="000804EB"/>
    <w:rsid w:val="00083CD3"/>
    <w:rsid w:val="000A4384"/>
    <w:rsid w:val="000B3BDC"/>
    <w:rsid w:val="000C6C1D"/>
    <w:rsid w:val="000F19E1"/>
    <w:rsid w:val="00102B38"/>
    <w:rsid w:val="00145F5F"/>
    <w:rsid w:val="00155B9A"/>
    <w:rsid w:val="001777A8"/>
    <w:rsid w:val="001A0247"/>
    <w:rsid w:val="001B5D3E"/>
    <w:rsid w:val="001C4684"/>
    <w:rsid w:val="001C7D1D"/>
    <w:rsid w:val="001E0495"/>
    <w:rsid w:val="001E0F06"/>
    <w:rsid w:val="00256BF6"/>
    <w:rsid w:val="0027317D"/>
    <w:rsid w:val="0027323D"/>
    <w:rsid w:val="00275DF8"/>
    <w:rsid w:val="00283C46"/>
    <w:rsid w:val="002F247C"/>
    <w:rsid w:val="00331C4A"/>
    <w:rsid w:val="003430C3"/>
    <w:rsid w:val="00393B49"/>
    <w:rsid w:val="003B4EBD"/>
    <w:rsid w:val="003C6E08"/>
    <w:rsid w:val="003D41CF"/>
    <w:rsid w:val="003F1256"/>
    <w:rsid w:val="0040535D"/>
    <w:rsid w:val="00446FD0"/>
    <w:rsid w:val="00447903"/>
    <w:rsid w:val="0045308C"/>
    <w:rsid w:val="0047656D"/>
    <w:rsid w:val="004C543F"/>
    <w:rsid w:val="004D1831"/>
    <w:rsid w:val="00517201"/>
    <w:rsid w:val="00544A4A"/>
    <w:rsid w:val="00556D00"/>
    <w:rsid w:val="00596653"/>
    <w:rsid w:val="005A213A"/>
    <w:rsid w:val="005A260B"/>
    <w:rsid w:val="005A5562"/>
    <w:rsid w:val="005B4D83"/>
    <w:rsid w:val="005E7AD2"/>
    <w:rsid w:val="005F0A38"/>
    <w:rsid w:val="00604DBE"/>
    <w:rsid w:val="006176D4"/>
    <w:rsid w:val="0063494B"/>
    <w:rsid w:val="00635416"/>
    <w:rsid w:val="0068486A"/>
    <w:rsid w:val="00696135"/>
    <w:rsid w:val="006A370C"/>
    <w:rsid w:val="006B391E"/>
    <w:rsid w:val="006D1DB3"/>
    <w:rsid w:val="006E37CF"/>
    <w:rsid w:val="00712740"/>
    <w:rsid w:val="00727943"/>
    <w:rsid w:val="00737A3E"/>
    <w:rsid w:val="00740D34"/>
    <w:rsid w:val="00760325"/>
    <w:rsid w:val="00766C77"/>
    <w:rsid w:val="00780E8A"/>
    <w:rsid w:val="007C0CFB"/>
    <w:rsid w:val="007D0AE9"/>
    <w:rsid w:val="00823078"/>
    <w:rsid w:val="00823994"/>
    <w:rsid w:val="008245BD"/>
    <w:rsid w:val="00851542"/>
    <w:rsid w:val="00861CC2"/>
    <w:rsid w:val="00862832"/>
    <w:rsid w:val="00863AFF"/>
    <w:rsid w:val="00865423"/>
    <w:rsid w:val="008A0B18"/>
    <w:rsid w:val="009047E5"/>
    <w:rsid w:val="0091159B"/>
    <w:rsid w:val="00923C65"/>
    <w:rsid w:val="0094065A"/>
    <w:rsid w:val="00962B4E"/>
    <w:rsid w:val="009B2A98"/>
    <w:rsid w:val="009C05EB"/>
    <w:rsid w:val="009C0BAC"/>
    <w:rsid w:val="009C606C"/>
    <w:rsid w:val="009C788B"/>
    <w:rsid w:val="009E7117"/>
    <w:rsid w:val="00A11322"/>
    <w:rsid w:val="00A6173E"/>
    <w:rsid w:val="00A73A86"/>
    <w:rsid w:val="00AD7A85"/>
    <w:rsid w:val="00AD7B07"/>
    <w:rsid w:val="00AE32F7"/>
    <w:rsid w:val="00AF5078"/>
    <w:rsid w:val="00AF644E"/>
    <w:rsid w:val="00B473FE"/>
    <w:rsid w:val="00B74B11"/>
    <w:rsid w:val="00C63471"/>
    <w:rsid w:val="00C75586"/>
    <w:rsid w:val="00CA5F44"/>
    <w:rsid w:val="00CB395B"/>
    <w:rsid w:val="00CF2514"/>
    <w:rsid w:val="00D32A6C"/>
    <w:rsid w:val="00D50386"/>
    <w:rsid w:val="00D673D2"/>
    <w:rsid w:val="00D775AB"/>
    <w:rsid w:val="00D81E25"/>
    <w:rsid w:val="00E02BBC"/>
    <w:rsid w:val="00E0533F"/>
    <w:rsid w:val="00E11B07"/>
    <w:rsid w:val="00E12879"/>
    <w:rsid w:val="00E26124"/>
    <w:rsid w:val="00E4301A"/>
    <w:rsid w:val="00E46FB4"/>
    <w:rsid w:val="00E6030C"/>
    <w:rsid w:val="00E70E4B"/>
    <w:rsid w:val="00E94708"/>
    <w:rsid w:val="00E96A97"/>
    <w:rsid w:val="00EC118B"/>
    <w:rsid w:val="00EC4D9F"/>
    <w:rsid w:val="00EC674B"/>
    <w:rsid w:val="00ED4918"/>
    <w:rsid w:val="00EE27CA"/>
    <w:rsid w:val="00EE4293"/>
    <w:rsid w:val="00EE63D1"/>
    <w:rsid w:val="00F02748"/>
    <w:rsid w:val="00F21DB1"/>
    <w:rsid w:val="00F31FE4"/>
    <w:rsid w:val="00F3330C"/>
    <w:rsid w:val="00F5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441F6-1271-4565-947C-921F3A2D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32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7656D"/>
    <w:rPr>
      <w:b/>
      <w:bCs/>
    </w:rPr>
  </w:style>
  <w:style w:type="character" w:customStyle="1" w:styleId="apple-converted-space">
    <w:name w:val="apple-converted-space"/>
    <w:basedOn w:val="a0"/>
    <w:rsid w:val="0047656D"/>
  </w:style>
  <w:style w:type="character" w:customStyle="1" w:styleId="10">
    <w:name w:val="Заголовок 1 Знак"/>
    <w:basedOn w:val="a0"/>
    <w:link w:val="1"/>
    <w:uiPriority w:val="9"/>
    <w:rsid w:val="00273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732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E27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27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ewsdate">
    <w:name w:val="newsdate"/>
    <w:basedOn w:val="a0"/>
    <w:rsid w:val="0063494B"/>
  </w:style>
  <w:style w:type="character" w:styleId="aa">
    <w:name w:val="Emphasis"/>
    <w:basedOn w:val="a0"/>
    <w:uiPriority w:val="20"/>
    <w:qFormat/>
    <w:rsid w:val="0063494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C543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textexposedshow">
    <w:name w:val="text_exposed_show"/>
    <w:basedOn w:val="a0"/>
    <w:rsid w:val="00D50386"/>
  </w:style>
  <w:style w:type="paragraph" w:customStyle="1" w:styleId="post-byline">
    <w:name w:val="post-byline"/>
    <w:basedOn w:val="a"/>
    <w:rsid w:val="009B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vcard">
    <w:name w:val="vcard"/>
    <w:basedOn w:val="a0"/>
    <w:rsid w:val="009B2A98"/>
  </w:style>
  <w:style w:type="character" w:customStyle="1" w:styleId="fn">
    <w:name w:val="fn"/>
    <w:basedOn w:val="a0"/>
    <w:rsid w:val="009B2A98"/>
  </w:style>
  <w:style w:type="character" w:customStyle="1" w:styleId="published">
    <w:name w:val="published"/>
    <w:basedOn w:val="a0"/>
    <w:rsid w:val="009B2A98"/>
  </w:style>
  <w:style w:type="paragraph" w:customStyle="1" w:styleId="western">
    <w:name w:val="western"/>
    <w:basedOn w:val="a"/>
    <w:rsid w:val="009B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AD09-9C62-4D3E-8A95-E3966D54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районна в м.Києві держ. адміністрація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6</cp:revision>
  <dcterms:created xsi:type="dcterms:W3CDTF">2019-07-12T09:34:00Z</dcterms:created>
  <dcterms:modified xsi:type="dcterms:W3CDTF">2019-09-12T07:54:00Z</dcterms:modified>
</cp:coreProperties>
</file>