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5C" w:rsidRDefault="0049005C" w:rsidP="00C64A90">
      <w:pPr>
        <w:pStyle w:val="Default"/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p w:rsidR="00EC4ED7" w:rsidRPr="00EC4ED7" w:rsidRDefault="00EC4ED7" w:rsidP="00EC4ED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val="uk-UA" w:eastAsia="uk-UA"/>
        </w:rPr>
      </w:pPr>
      <w:r w:rsidRPr="00EC4ED7">
        <w:rPr>
          <w:rFonts w:ascii="Times New Roman" w:hAnsi="Times New Roman"/>
          <w:bCs/>
          <w:kern w:val="36"/>
          <w:sz w:val="32"/>
          <w:szCs w:val="32"/>
          <w:lang w:val="uk-UA" w:eastAsia="uk-UA"/>
        </w:rPr>
        <w:t>Уряд визначив єдиний механізм проведення державного нагляду Державною службою України з питань праці</w:t>
      </w:r>
    </w:p>
    <w:p w:rsidR="00EC4ED7" w:rsidRPr="00EC4ED7" w:rsidRDefault="00EC4ED7" w:rsidP="00EC4ED7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C4ED7">
        <w:rPr>
          <w:rFonts w:ascii="Times New Roman" w:hAnsi="Times New Roman"/>
          <w:sz w:val="28"/>
          <w:szCs w:val="28"/>
          <w:lang w:val="uk-UA" w:eastAsia="uk-UA"/>
        </w:rPr>
        <w:t>На засіданні Уряду 20 травня, прийнято постанову, яка визначає єдиний механізм оцінювання ризиків від провадження господарської діяльності та механізм проведення планових заходів державного нагляду (контролю) Державною службою України з питань праці. Йдеться про такі сфери діяльності як охорона праці, промислова безпека, гігієна праці, поводження з вибуховими матеріалами промислового призначення, праця, зайнятість населення, зайнятість та працевлаштування осіб з інвалідністю, здійснення державного гірничого нагляду, повідомляє Урядовий портал.</w:t>
      </w:r>
    </w:p>
    <w:p w:rsidR="00EC4ED7" w:rsidRPr="00EC4ED7" w:rsidRDefault="00EC4ED7" w:rsidP="00EC4ED7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C4ED7">
        <w:rPr>
          <w:rFonts w:ascii="Times New Roman" w:hAnsi="Times New Roman"/>
          <w:sz w:val="28"/>
          <w:szCs w:val="28"/>
          <w:lang w:val="uk-UA" w:eastAsia="uk-UA"/>
        </w:rPr>
        <w:t>Реалізація постанови сприятиме забезпеченню єдиного підходу до планування перевірок, поліпшенню якості нагляду, зменшенню кількості планових заходів Держпраці з урахуванням трьох ступенів ризику діяльності суб’єктів господарювання, забезпеченню прозорості діяльності посадових осіб Держпраці та прийнятих ними рішень за наслідками перевірок.</w:t>
      </w:r>
    </w:p>
    <w:p w:rsidR="00EC4ED7" w:rsidRPr="00EC4ED7" w:rsidRDefault="00EC4ED7" w:rsidP="00EC4ED7">
      <w:pPr>
        <w:spacing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EC4ED7">
        <w:rPr>
          <w:rFonts w:ascii="Times New Roman" w:hAnsi="Times New Roman"/>
          <w:sz w:val="28"/>
          <w:szCs w:val="28"/>
          <w:lang w:val="uk-UA" w:eastAsia="uk-UA"/>
        </w:rPr>
        <w:t>Так, постановою визначаються такі критерії оцінки ризиків:</w:t>
      </w:r>
    </w:p>
    <w:p w:rsidR="00EC4ED7" w:rsidRPr="00EC4ED7" w:rsidRDefault="00EC4ED7" w:rsidP="00EC4ED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EC4ED7">
        <w:rPr>
          <w:rFonts w:ascii="Times New Roman" w:hAnsi="Times New Roman"/>
          <w:sz w:val="28"/>
          <w:szCs w:val="28"/>
          <w:lang w:val="uk-UA" w:eastAsia="uk-UA"/>
        </w:rPr>
        <w:t>наявність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t xml:space="preserve"> об’єктів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t xml:space="preserve"> підвищеної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t xml:space="preserve"> небезпеки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t>та експлуатації машин, механізмів, устаткування підвищеної небезпеки у суб’єкта господарювання;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br/>
        <w:t>наявність найманої праці у суб’єкта господарювання;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br/>
        <w:t>наявність нещасних випадків у суб’єкта господарювання;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br/>
        <w:t>спосіб видобування суб’єктом господарювання корисних копалин;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br/>
        <w:t>наявність порушень законодавства у визначених сферах.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br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t>Кількість суб’єктів господарської діяльності, які віднесені до кожного із трьох ступенів ризику:</w:t>
      </w:r>
    </w:p>
    <w:p w:rsidR="00EC4ED7" w:rsidRPr="00EC4ED7" w:rsidRDefault="00EC4ED7" w:rsidP="00EC4ED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EC4ED7">
        <w:rPr>
          <w:rFonts w:ascii="Times New Roman" w:hAnsi="Times New Roman"/>
          <w:sz w:val="28"/>
          <w:szCs w:val="28"/>
          <w:lang w:val="uk-UA" w:eastAsia="uk-UA"/>
        </w:rPr>
        <w:t>високий ступінь ризику – 82065;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br/>
        <w:t>середній ступінь ризику – 221434;</w:t>
      </w:r>
      <w:r w:rsidRPr="00EC4ED7">
        <w:rPr>
          <w:rFonts w:ascii="Times New Roman" w:hAnsi="Times New Roman"/>
          <w:sz w:val="28"/>
          <w:szCs w:val="28"/>
          <w:lang w:val="uk-UA" w:eastAsia="uk-UA"/>
        </w:rPr>
        <w:br/>
        <w:t>незначний ступінь ризику – 414132.</w:t>
      </w:r>
    </w:p>
    <w:p w:rsidR="00CA1910" w:rsidRPr="004C695C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</w:p>
    <w:p w:rsidR="00CA1910" w:rsidRP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CA1910" w:rsidRP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</w:p>
    <w:p w:rsid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</w:p>
    <w:p w:rsid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</w:p>
    <w:p w:rsidR="005F368A" w:rsidRDefault="005F368A" w:rsidP="005F368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</w:p>
    <w:p w:rsidR="005B1C24" w:rsidRPr="00E1214D" w:rsidRDefault="005B1C24" w:rsidP="00ED78FC">
      <w:pPr>
        <w:ind w:firstLine="851"/>
        <w:contextualSpacing/>
        <w:jc w:val="both"/>
        <w:rPr>
          <w:sz w:val="24"/>
          <w:szCs w:val="24"/>
          <w:lang w:val="uk-UA"/>
        </w:rPr>
      </w:pPr>
    </w:p>
    <w:sectPr w:rsidR="005B1C24" w:rsidRPr="00E1214D" w:rsidSect="00EC4ED7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0ED"/>
    <w:multiLevelType w:val="multilevel"/>
    <w:tmpl w:val="2E2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E6BED"/>
    <w:multiLevelType w:val="multilevel"/>
    <w:tmpl w:val="6E8C6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46988"/>
    <w:multiLevelType w:val="multilevel"/>
    <w:tmpl w:val="8AC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F25A9"/>
    <w:multiLevelType w:val="multilevel"/>
    <w:tmpl w:val="017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3"/>
    <w:rsid w:val="00010DB4"/>
    <w:rsid w:val="00014C43"/>
    <w:rsid w:val="00026D30"/>
    <w:rsid w:val="00083CD3"/>
    <w:rsid w:val="000A274F"/>
    <w:rsid w:val="000B3BDC"/>
    <w:rsid w:val="000B6178"/>
    <w:rsid w:val="000C6C1D"/>
    <w:rsid w:val="000F19E1"/>
    <w:rsid w:val="00102B38"/>
    <w:rsid w:val="00112D1C"/>
    <w:rsid w:val="00145F5F"/>
    <w:rsid w:val="00155B9A"/>
    <w:rsid w:val="00164C56"/>
    <w:rsid w:val="00165993"/>
    <w:rsid w:val="001777A8"/>
    <w:rsid w:val="001A0247"/>
    <w:rsid w:val="001B5D3E"/>
    <w:rsid w:val="001C4684"/>
    <w:rsid w:val="001C7D1D"/>
    <w:rsid w:val="00247DE6"/>
    <w:rsid w:val="00256BF6"/>
    <w:rsid w:val="0027317D"/>
    <w:rsid w:val="0027323D"/>
    <w:rsid w:val="00275DF8"/>
    <w:rsid w:val="00283C46"/>
    <w:rsid w:val="002D10C7"/>
    <w:rsid w:val="002D2A5B"/>
    <w:rsid w:val="002F247C"/>
    <w:rsid w:val="00321678"/>
    <w:rsid w:val="00331C4A"/>
    <w:rsid w:val="003430C3"/>
    <w:rsid w:val="0039048A"/>
    <w:rsid w:val="00393B49"/>
    <w:rsid w:val="003973CE"/>
    <w:rsid w:val="003B4EBD"/>
    <w:rsid w:val="003C6E08"/>
    <w:rsid w:val="003D41CF"/>
    <w:rsid w:val="003F1256"/>
    <w:rsid w:val="003F5BD2"/>
    <w:rsid w:val="0040535D"/>
    <w:rsid w:val="00420AF9"/>
    <w:rsid w:val="00446FD0"/>
    <w:rsid w:val="00447903"/>
    <w:rsid w:val="0047656D"/>
    <w:rsid w:val="0049005C"/>
    <w:rsid w:val="004C543F"/>
    <w:rsid w:val="004C695C"/>
    <w:rsid w:val="004D1831"/>
    <w:rsid w:val="00517201"/>
    <w:rsid w:val="005200F9"/>
    <w:rsid w:val="00544A4A"/>
    <w:rsid w:val="00546690"/>
    <w:rsid w:val="00556D00"/>
    <w:rsid w:val="005657F4"/>
    <w:rsid w:val="00596653"/>
    <w:rsid w:val="005A213A"/>
    <w:rsid w:val="005A260B"/>
    <w:rsid w:val="005A5562"/>
    <w:rsid w:val="005B1C24"/>
    <w:rsid w:val="005B4D83"/>
    <w:rsid w:val="005C2482"/>
    <w:rsid w:val="005C36AC"/>
    <w:rsid w:val="005E7AD2"/>
    <w:rsid w:val="005F0A38"/>
    <w:rsid w:val="005F368A"/>
    <w:rsid w:val="00604DBE"/>
    <w:rsid w:val="006176D4"/>
    <w:rsid w:val="00622BF7"/>
    <w:rsid w:val="0063494B"/>
    <w:rsid w:val="00635416"/>
    <w:rsid w:val="0064356F"/>
    <w:rsid w:val="00696135"/>
    <w:rsid w:val="006A370C"/>
    <w:rsid w:val="006B391E"/>
    <w:rsid w:val="006D1DB3"/>
    <w:rsid w:val="006E37CF"/>
    <w:rsid w:val="00712740"/>
    <w:rsid w:val="00727943"/>
    <w:rsid w:val="00737A3E"/>
    <w:rsid w:val="00740D34"/>
    <w:rsid w:val="0074391B"/>
    <w:rsid w:val="00760325"/>
    <w:rsid w:val="00761D1C"/>
    <w:rsid w:val="00766C77"/>
    <w:rsid w:val="00780E8A"/>
    <w:rsid w:val="007929DE"/>
    <w:rsid w:val="007C011B"/>
    <w:rsid w:val="007C0CFB"/>
    <w:rsid w:val="007D0AE9"/>
    <w:rsid w:val="007D14D5"/>
    <w:rsid w:val="007F08FA"/>
    <w:rsid w:val="007F2504"/>
    <w:rsid w:val="00823078"/>
    <w:rsid w:val="00823994"/>
    <w:rsid w:val="008245BD"/>
    <w:rsid w:val="00850EC9"/>
    <w:rsid w:val="00851542"/>
    <w:rsid w:val="00861CC2"/>
    <w:rsid w:val="00862832"/>
    <w:rsid w:val="00863AFF"/>
    <w:rsid w:val="00865423"/>
    <w:rsid w:val="008960CA"/>
    <w:rsid w:val="008A0B18"/>
    <w:rsid w:val="009047E5"/>
    <w:rsid w:val="00912DD4"/>
    <w:rsid w:val="00923C65"/>
    <w:rsid w:val="0094065A"/>
    <w:rsid w:val="00962B4E"/>
    <w:rsid w:val="009B2A98"/>
    <w:rsid w:val="009C05EB"/>
    <w:rsid w:val="009C0BAC"/>
    <w:rsid w:val="009C606C"/>
    <w:rsid w:val="009C788B"/>
    <w:rsid w:val="009C7C04"/>
    <w:rsid w:val="009E7117"/>
    <w:rsid w:val="00A11322"/>
    <w:rsid w:val="00A6173E"/>
    <w:rsid w:val="00A73A86"/>
    <w:rsid w:val="00AD7A85"/>
    <w:rsid w:val="00AD7B07"/>
    <w:rsid w:val="00AE32F7"/>
    <w:rsid w:val="00AE5C2E"/>
    <w:rsid w:val="00AF5078"/>
    <w:rsid w:val="00B06CEA"/>
    <w:rsid w:val="00B2479B"/>
    <w:rsid w:val="00B473FE"/>
    <w:rsid w:val="00B50173"/>
    <w:rsid w:val="00B74B11"/>
    <w:rsid w:val="00BB6B47"/>
    <w:rsid w:val="00C14174"/>
    <w:rsid w:val="00C318CC"/>
    <w:rsid w:val="00C63471"/>
    <w:rsid w:val="00C64A90"/>
    <w:rsid w:val="00C75586"/>
    <w:rsid w:val="00CA1910"/>
    <w:rsid w:val="00CA5F44"/>
    <w:rsid w:val="00CB395B"/>
    <w:rsid w:val="00CD7C80"/>
    <w:rsid w:val="00CF2514"/>
    <w:rsid w:val="00D32A6C"/>
    <w:rsid w:val="00D50386"/>
    <w:rsid w:val="00D673D2"/>
    <w:rsid w:val="00D775AB"/>
    <w:rsid w:val="00D95034"/>
    <w:rsid w:val="00DE1E9E"/>
    <w:rsid w:val="00DF4FE4"/>
    <w:rsid w:val="00E02BBC"/>
    <w:rsid w:val="00E0533F"/>
    <w:rsid w:val="00E11B07"/>
    <w:rsid w:val="00E1214D"/>
    <w:rsid w:val="00E12879"/>
    <w:rsid w:val="00E26124"/>
    <w:rsid w:val="00E41905"/>
    <w:rsid w:val="00E4301A"/>
    <w:rsid w:val="00E46FB4"/>
    <w:rsid w:val="00E6030C"/>
    <w:rsid w:val="00E70E4B"/>
    <w:rsid w:val="00E8177A"/>
    <w:rsid w:val="00E94708"/>
    <w:rsid w:val="00E96A97"/>
    <w:rsid w:val="00EB651B"/>
    <w:rsid w:val="00EC118B"/>
    <w:rsid w:val="00EC4D9F"/>
    <w:rsid w:val="00EC4ED7"/>
    <w:rsid w:val="00EC674B"/>
    <w:rsid w:val="00ED4918"/>
    <w:rsid w:val="00ED78FC"/>
    <w:rsid w:val="00EE27CA"/>
    <w:rsid w:val="00EE4293"/>
    <w:rsid w:val="00EE63D1"/>
    <w:rsid w:val="00EF40A5"/>
    <w:rsid w:val="00F02748"/>
    <w:rsid w:val="00F21DB1"/>
    <w:rsid w:val="00F31FE4"/>
    <w:rsid w:val="00F3330C"/>
    <w:rsid w:val="00F56591"/>
    <w:rsid w:val="00FC5807"/>
    <w:rsid w:val="00FE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024E2-2299-4C2E-9B5A-C0FDAE1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32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960C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  <w:style w:type="character" w:customStyle="1" w:styleId="10">
    <w:name w:val="Заголовок 1 Знак"/>
    <w:basedOn w:val="a0"/>
    <w:link w:val="1"/>
    <w:uiPriority w:val="9"/>
    <w:rsid w:val="00273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732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2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2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ewsdate">
    <w:name w:val="newsdate"/>
    <w:basedOn w:val="a0"/>
    <w:rsid w:val="0063494B"/>
  </w:style>
  <w:style w:type="character" w:styleId="aa">
    <w:name w:val="Emphasis"/>
    <w:basedOn w:val="a0"/>
    <w:uiPriority w:val="20"/>
    <w:qFormat/>
    <w:rsid w:val="0063494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C54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textexposedshow">
    <w:name w:val="text_exposed_show"/>
    <w:basedOn w:val="a0"/>
    <w:rsid w:val="00D50386"/>
  </w:style>
  <w:style w:type="paragraph" w:customStyle="1" w:styleId="post-byline">
    <w:name w:val="post-byline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vcard">
    <w:name w:val="vcard"/>
    <w:basedOn w:val="a0"/>
    <w:rsid w:val="009B2A98"/>
  </w:style>
  <w:style w:type="character" w:customStyle="1" w:styleId="fn">
    <w:name w:val="fn"/>
    <w:basedOn w:val="a0"/>
    <w:rsid w:val="009B2A98"/>
  </w:style>
  <w:style w:type="character" w:customStyle="1" w:styleId="published">
    <w:name w:val="published"/>
    <w:basedOn w:val="a0"/>
    <w:rsid w:val="009B2A98"/>
  </w:style>
  <w:style w:type="paragraph" w:customStyle="1" w:styleId="western">
    <w:name w:val="western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8960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FE3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single-page-date">
    <w:name w:val="single-page-date"/>
    <w:basedOn w:val="a0"/>
    <w:rsid w:val="00EC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25FF-CB65-4DFB-9E2C-41F3BAC1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Єлінська Валентина Василівна</cp:lastModifiedBy>
  <cp:revision>2</cp:revision>
  <dcterms:created xsi:type="dcterms:W3CDTF">2020-06-16T09:31:00Z</dcterms:created>
  <dcterms:modified xsi:type="dcterms:W3CDTF">2020-06-16T09:31:00Z</dcterms:modified>
</cp:coreProperties>
</file>