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A6" w:rsidRPr="009F4E09" w:rsidRDefault="008D30A6" w:rsidP="008D30A6">
      <w:pPr>
        <w:tabs>
          <w:tab w:val="left" w:pos="4680"/>
        </w:tabs>
        <w:rPr>
          <w:szCs w:val="24"/>
        </w:rPr>
      </w:pPr>
      <w:bookmarkStart w:id="0" w:name="_GoBack"/>
      <w:bookmarkEnd w:id="0"/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8D30A6" w:rsidRPr="009F4E09" w:rsidRDefault="008D30A6" w:rsidP="008D30A6">
      <w:pPr>
        <w:tabs>
          <w:tab w:val="left" w:pos="4680"/>
        </w:tabs>
        <w:ind w:left="6372" w:firstLine="0"/>
        <w:rPr>
          <w:szCs w:val="24"/>
        </w:rPr>
      </w:pPr>
      <w:r>
        <w:rPr>
          <w:szCs w:val="24"/>
        </w:rPr>
        <w:t>наказом</w:t>
      </w:r>
      <w:r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8D30A6" w:rsidRPr="009F4E09" w:rsidRDefault="00275D8E" w:rsidP="00F13B61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</w:t>
      </w:r>
      <w:r w:rsidR="00901926">
        <w:rPr>
          <w:szCs w:val="24"/>
          <w:u w:val="single"/>
          <w:lang w:val="ru-RU"/>
        </w:rPr>
        <w:t>01</w:t>
      </w:r>
      <w:r w:rsidRPr="009F0DF7">
        <w:rPr>
          <w:szCs w:val="24"/>
          <w:u w:val="single"/>
        </w:rPr>
        <w:t>.</w:t>
      </w:r>
      <w:r w:rsidR="00901926">
        <w:rPr>
          <w:szCs w:val="24"/>
          <w:u w:val="single"/>
        </w:rPr>
        <w:t>12</w:t>
      </w:r>
      <w:r w:rsidRPr="009F0DF7">
        <w:rPr>
          <w:szCs w:val="24"/>
          <w:u w:val="single"/>
        </w:rPr>
        <w:t xml:space="preserve">.2021          </w:t>
      </w:r>
      <w:r w:rsidRPr="009F0DF7">
        <w:rPr>
          <w:szCs w:val="24"/>
        </w:rPr>
        <w:t xml:space="preserve"> №</w:t>
      </w:r>
      <w:r w:rsidR="00BA34DC">
        <w:rPr>
          <w:szCs w:val="24"/>
        </w:rPr>
        <w:t xml:space="preserve"> </w:t>
      </w:r>
      <w:r w:rsidRPr="009F0DF7">
        <w:rPr>
          <w:szCs w:val="24"/>
        </w:rPr>
        <w:t xml:space="preserve"> </w:t>
      </w:r>
      <w:r w:rsidRPr="009F0DF7">
        <w:rPr>
          <w:szCs w:val="24"/>
          <w:u w:val="single"/>
        </w:rPr>
        <w:t xml:space="preserve"> </w:t>
      </w:r>
      <w:r w:rsidR="00901926">
        <w:rPr>
          <w:szCs w:val="24"/>
          <w:u w:val="single"/>
        </w:rPr>
        <w:t xml:space="preserve"> </w:t>
      </w:r>
      <w:r w:rsidR="00F72139">
        <w:rPr>
          <w:szCs w:val="24"/>
          <w:u w:val="single"/>
        </w:rPr>
        <w:t>178</w:t>
      </w:r>
      <w:r w:rsidR="008B1F53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-</w:t>
      </w:r>
      <w:r w:rsidR="008B1F53">
        <w:rPr>
          <w:szCs w:val="24"/>
          <w:u w:val="single"/>
        </w:rPr>
        <w:t xml:space="preserve"> </w:t>
      </w:r>
      <w:r w:rsidRPr="009F0DF7">
        <w:rPr>
          <w:szCs w:val="24"/>
          <w:u w:val="single"/>
        </w:rPr>
        <w:t>к</w:t>
      </w:r>
      <w:r w:rsidRPr="009F4E09">
        <w:rPr>
          <w:szCs w:val="24"/>
          <w:u w:val="single"/>
        </w:rPr>
        <w:t xml:space="preserve">    </w:t>
      </w:r>
      <w:r w:rsidRPr="009F4E09">
        <w:rPr>
          <w:color w:val="FFFFFF" w:themeColor="background1"/>
          <w:szCs w:val="24"/>
          <w:u w:val="single"/>
        </w:rPr>
        <w:t xml:space="preserve"> </w:t>
      </w:r>
      <w:r w:rsidRPr="009F4E09">
        <w:rPr>
          <w:szCs w:val="24"/>
          <w:u w:val="single"/>
        </w:rPr>
        <w:t xml:space="preserve">      </w:t>
      </w:r>
      <w:r w:rsidR="008D30A6" w:rsidRPr="009F4E09">
        <w:rPr>
          <w:color w:val="FFFFFF" w:themeColor="background1"/>
          <w:szCs w:val="24"/>
          <w:u w:val="single"/>
        </w:rPr>
        <w:t xml:space="preserve"> </w:t>
      </w:r>
      <w:r w:rsidR="008D30A6" w:rsidRPr="009F4E09">
        <w:rPr>
          <w:szCs w:val="24"/>
          <w:u w:val="single"/>
        </w:rPr>
        <w:t xml:space="preserve">      </w:t>
      </w:r>
    </w:p>
    <w:p w:rsidR="008D30A6" w:rsidRDefault="008D30A6" w:rsidP="008D30A6">
      <w:pPr>
        <w:jc w:val="center"/>
        <w:rPr>
          <w:b/>
          <w:bCs/>
          <w:sz w:val="28"/>
          <w:szCs w:val="28"/>
        </w:rPr>
      </w:pPr>
    </w:p>
    <w:p w:rsidR="00901926" w:rsidRDefault="008D30A6" w:rsidP="00C92B9C">
      <w:pPr>
        <w:ind w:firstLine="0"/>
        <w:jc w:val="center"/>
        <w:rPr>
          <w:b/>
          <w:bCs/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>проведення конкурсу на зайняття посади державної служби категорії «</w:t>
      </w:r>
      <w:r>
        <w:rPr>
          <w:rStyle w:val="rvts15"/>
          <w:b/>
          <w:sz w:val="28"/>
          <w:szCs w:val="28"/>
        </w:rPr>
        <w:t>В</w:t>
      </w:r>
      <w:r w:rsidRPr="009F4E09">
        <w:rPr>
          <w:rStyle w:val="rvts15"/>
          <w:b/>
          <w:sz w:val="28"/>
          <w:szCs w:val="28"/>
        </w:rPr>
        <w:t xml:space="preserve">» </w:t>
      </w:r>
      <w:r w:rsidRPr="009F4E09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головного спеціаліста </w:t>
      </w:r>
      <w:r w:rsidR="00901926">
        <w:rPr>
          <w:b/>
          <w:bCs/>
          <w:sz w:val="28"/>
          <w:szCs w:val="28"/>
        </w:rPr>
        <w:t>юридичного відділу</w:t>
      </w:r>
    </w:p>
    <w:p w:rsidR="008D30A6" w:rsidRDefault="008D30A6" w:rsidP="00C92B9C">
      <w:pPr>
        <w:ind w:firstLine="0"/>
        <w:jc w:val="center"/>
        <w:rPr>
          <w:b/>
          <w:bCs/>
          <w:sz w:val="28"/>
          <w:szCs w:val="28"/>
        </w:rPr>
      </w:pPr>
      <w:r w:rsidRPr="009F4E09">
        <w:rPr>
          <w:b/>
          <w:bCs/>
          <w:sz w:val="28"/>
          <w:szCs w:val="28"/>
        </w:rPr>
        <w:t>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8D30A6" w:rsidRPr="007D0893" w:rsidRDefault="008D30A6" w:rsidP="008D30A6">
      <w:pPr>
        <w:jc w:val="center"/>
        <w:rPr>
          <w:sz w:val="14"/>
          <w:szCs w:val="14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6952"/>
      </w:tblGrid>
      <w:tr w:rsidR="008D30A6" w:rsidRPr="009F4E09" w:rsidTr="00386F07">
        <w:trPr>
          <w:trHeight w:val="418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30A6" w:rsidRPr="009F4E0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8D30A6" w:rsidRPr="009F4E09" w:rsidTr="00386F07">
        <w:trPr>
          <w:trHeight w:val="826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843" w:rsidRPr="001224E4" w:rsidRDefault="00D61843" w:rsidP="00D61843">
            <w:pPr>
              <w:pStyle w:val="a5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1224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правова експертиза </w:t>
            </w:r>
            <w:proofErr w:type="spellStart"/>
            <w:r w:rsidRPr="001224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проєктів</w:t>
            </w:r>
            <w:proofErr w:type="spellEnd"/>
            <w:r w:rsidRPr="001224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нормативно-правових   актів,   інших   розпоряджень   Подільської районної в місті Києві державної адміністрації;</w:t>
            </w:r>
          </w:p>
          <w:p w:rsidR="00D61843" w:rsidRPr="001224E4" w:rsidRDefault="00D61843" w:rsidP="00D61843">
            <w:pPr>
              <w:shd w:val="clear" w:color="auto" w:fill="FFFFFF"/>
              <w:tabs>
                <w:tab w:val="left" w:pos="1253"/>
              </w:tabs>
              <w:rPr>
                <w:color w:val="000000"/>
                <w:spacing w:val="-4"/>
                <w:sz w:val="6"/>
                <w:szCs w:val="6"/>
              </w:rPr>
            </w:pPr>
          </w:p>
          <w:p w:rsidR="00D61843" w:rsidRPr="001224E4" w:rsidRDefault="00D61843" w:rsidP="00D6184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Pr="001224E4">
              <w:rPr>
                <w:color w:val="000000"/>
                <w:spacing w:val="-4"/>
                <w:szCs w:val="24"/>
              </w:rPr>
              <w:t>досудова   підготовка   матеріалів   по   справах,   що знаходяться в судах, або передаються на розгляд суду;</w:t>
            </w:r>
          </w:p>
          <w:p w:rsidR="00D61843" w:rsidRPr="001224E4" w:rsidRDefault="00D61843" w:rsidP="00D61843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6"/>
                <w:szCs w:val="6"/>
              </w:rPr>
            </w:pPr>
          </w:p>
          <w:p w:rsidR="00D61843" w:rsidRDefault="00D61843" w:rsidP="00D6184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Pr="001224E4">
              <w:rPr>
                <w:color w:val="000000"/>
                <w:spacing w:val="-4"/>
                <w:szCs w:val="24"/>
              </w:rPr>
              <w:t>участь в роботі комісій Подільської районної в місті Києві державної адміністрації;</w:t>
            </w:r>
          </w:p>
          <w:p w:rsidR="00D61843" w:rsidRPr="001224E4" w:rsidRDefault="00D61843" w:rsidP="00D61843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6"/>
                <w:szCs w:val="6"/>
              </w:rPr>
            </w:pPr>
          </w:p>
          <w:p w:rsidR="00D61843" w:rsidRPr="001224E4" w:rsidRDefault="00D61843" w:rsidP="00D618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Pr="001224E4">
              <w:rPr>
                <w:color w:val="000000"/>
                <w:spacing w:val="-4"/>
                <w:szCs w:val="24"/>
              </w:rPr>
              <w:t>прийом малозабезпечених громадян, що проживають на території Подільського району міста Києва, розгляд звернень та надання усної правової допомоги для вирішення порушених у них питань;</w:t>
            </w:r>
          </w:p>
          <w:p w:rsidR="00D61843" w:rsidRPr="001224E4" w:rsidRDefault="00D61843" w:rsidP="00D61843">
            <w:pPr>
              <w:widowControl w:val="0"/>
              <w:shd w:val="clear" w:color="auto" w:fill="FFFFFF"/>
              <w:tabs>
                <w:tab w:val="left" w:pos="1267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6"/>
                <w:szCs w:val="6"/>
              </w:rPr>
            </w:pPr>
          </w:p>
          <w:p w:rsidR="00D61843" w:rsidRPr="001224E4" w:rsidRDefault="00D61843" w:rsidP="00D61843">
            <w:pPr>
              <w:shd w:val="clear" w:color="auto" w:fill="FFFFFF"/>
              <w:tabs>
                <w:tab w:val="left" w:pos="0"/>
              </w:tabs>
              <w:ind w:firstLine="0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Pr="001224E4">
              <w:rPr>
                <w:color w:val="000000"/>
                <w:spacing w:val="-4"/>
                <w:szCs w:val="24"/>
              </w:rPr>
              <w:t xml:space="preserve">облік позовних заяв, контроль їх розгляду, підготовка </w:t>
            </w:r>
            <w:proofErr w:type="spellStart"/>
            <w:r w:rsidRPr="001224E4">
              <w:rPr>
                <w:color w:val="000000"/>
                <w:spacing w:val="-4"/>
                <w:szCs w:val="24"/>
              </w:rPr>
              <w:t>проєктів</w:t>
            </w:r>
            <w:proofErr w:type="spellEnd"/>
            <w:r w:rsidRPr="001224E4">
              <w:rPr>
                <w:color w:val="000000"/>
                <w:spacing w:val="-4"/>
                <w:szCs w:val="24"/>
              </w:rPr>
              <w:t xml:space="preserve"> доручень для представлення інтересів Подільської районної в місті Києві державної адміністрації в судах та їх облік</w:t>
            </w:r>
          </w:p>
          <w:p w:rsidR="00D61843" w:rsidRPr="001224E4" w:rsidRDefault="00D61843" w:rsidP="00D61843">
            <w:pPr>
              <w:shd w:val="clear" w:color="auto" w:fill="FFFFFF"/>
              <w:tabs>
                <w:tab w:val="left" w:pos="1536"/>
              </w:tabs>
              <w:rPr>
                <w:color w:val="000000"/>
                <w:spacing w:val="-4"/>
                <w:sz w:val="6"/>
                <w:szCs w:val="6"/>
              </w:rPr>
            </w:pPr>
          </w:p>
          <w:p w:rsidR="00D61843" w:rsidRPr="001224E4" w:rsidRDefault="00D61843" w:rsidP="00D6184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Pr="001224E4">
              <w:rPr>
                <w:color w:val="000000"/>
                <w:spacing w:val="-4"/>
                <w:szCs w:val="24"/>
              </w:rPr>
              <w:t>робота в системі електронного документообігу АСКОД;</w:t>
            </w:r>
          </w:p>
          <w:p w:rsidR="00D61843" w:rsidRPr="001224E4" w:rsidRDefault="00D61843" w:rsidP="00D61843">
            <w:pPr>
              <w:widowControl w:val="0"/>
              <w:shd w:val="clear" w:color="auto" w:fill="FFFFFF"/>
              <w:tabs>
                <w:tab w:val="left" w:pos="1603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6"/>
                <w:szCs w:val="6"/>
              </w:rPr>
            </w:pPr>
          </w:p>
          <w:p w:rsidR="00D61843" w:rsidRPr="001224E4" w:rsidRDefault="00D61843" w:rsidP="00D61843">
            <w:pPr>
              <w:shd w:val="clear" w:color="auto" w:fill="FFFFFF"/>
              <w:tabs>
                <w:tab w:val="left" w:pos="0"/>
              </w:tabs>
              <w:ind w:firstLine="0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Pr="001224E4">
              <w:rPr>
                <w:color w:val="000000"/>
                <w:spacing w:val="-4"/>
                <w:szCs w:val="24"/>
              </w:rPr>
              <w:t>забезпечення виконання контрольних документів, що надійшли до відділу;</w:t>
            </w:r>
          </w:p>
          <w:p w:rsidR="00D61843" w:rsidRPr="001224E4" w:rsidRDefault="00D61843" w:rsidP="00D61843">
            <w:pPr>
              <w:shd w:val="clear" w:color="auto" w:fill="FFFFFF"/>
              <w:tabs>
                <w:tab w:val="left" w:pos="1507"/>
              </w:tabs>
              <w:rPr>
                <w:color w:val="000000"/>
                <w:spacing w:val="-4"/>
                <w:sz w:val="6"/>
                <w:szCs w:val="6"/>
              </w:rPr>
            </w:pPr>
          </w:p>
          <w:p w:rsidR="00D61843" w:rsidRPr="001224E4" w:rsidRDefault="00D61843" w:rsidP="00D6184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Pr="001224E4">
              <w:rPr>
                <w:color w:val="000000"/>
                <w:spacing w:val="-4"/>
                <w:szCs w:val="24"/>
              </w:rPr>
              <w:t>участь в організації і проведенні занять з правових питань студентами-практикантами ВУЗів відповідно до плану проходження практики;</w:t>
            </w:r>
          </w:p>
          <w:p w:rsidR="00D61843" w:rsidRPr="001224E4" w:rsidRDefault="00D61843" w:rsidP="00D61843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6"/>
                <w:szCs w:val="6"/>
              </w:rPr>
            </w:pPr>
          </w:p>
          <w:p w:rsidR="00D61843" w:rsidRPr="001224E4" w:rsidRDefault="00D61843" w:rsidP="00D6184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Pr="001224E4">
              <w:rPr>
                <w:color w:val="000000"/>
                <w:spacing w:val="-4"/>
                <w:szCs w:val="24"/>
              </w:rPr>
              <w:t>розгляд запитів на публічну інформацію;</w:t>
            </w:r>
          </w:p>
          <w:p w:rsidR="00D61843" w:rsidRPr="001224E4" w:rsidRDefault="00D61843" w:rsidP="00D61843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6"/>
                <w:szCs w:val="6"/>
              </w:rPr>
            </w:pPr>
          </w:p>
          <w:p w:rsidR="008D30A6" w:rsidRPr="009F4E09" w:rsidRDefault="00D61843" w:rsidP="00D61843">
            <w:pPr>
              <w:pStyle w:val="a5"/>
              <w:tabs>
                <w:tab w:val="left" w:pos="0"/>
              </w:tabs>
              <w:spacing w:after="60"/>
              <w:ind w:left="0" w:right="125"/>
              <w:jc w:val="both"/>
              <w:rPr>
                <w:noProof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8064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підготовка щомісячного звіту до Центрального міжрегіонального управління Міністерства юстиції (м. Київ) про прийнятті розпорядження Подільською районною в місті Києві державною адміністрацією.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9F4E09">
              <w:t>Умови оплати праці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>
              <w:t>5300</w:t>
            </w:r>
            <w:r w:rsidRPr="009F4E09">
              <w:t xml:space="preserve"> грн. </w:t>
            </w:r>
          </w:p>
          <w:p w:rsidR="008D30A6" w:rsidRPr="009F4E09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8D30A6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8B590B" w:rsidRPr="008B590B" w:rsidRDefault="008B590B" w:rsidP="00386F07">
            <w:pPr>
              <w:ind w:right="127" w:firstLine="0"/>
              <w:jc w:val="both"/>
              <w:rPr>
                <w:sz w:val="10"/>
                <w:szCs w:val="10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Default="008D30A6" w:rsidP="00386F07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8D30A6" w:rsidRPr="009F4E09" w:rsidRDefault="008D30A6" w:rsidP="00386F07">
            <w:pPr>
              <w:ind w:firstLine="0"/>
              <w:rPr>
                <w:szCs w:val="28"/>
              </w:rPr>
            </w:pPr>
          </w:p>
          <w:p w:rsidR="008D30A6" w:rsidRDefault="008D30A6" w:rsidP="00386F07">
            <w:pPr>
              <w:ind w:right="127" w:firstLine="0"/>
              <w:jc w:val="both"/>
              <w:rPr>
                <w:szCs w:val="28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8B590B" w:rsidRPr="008B590B" w:rsidRDefault="008B590B" w:rsidP="00386F07">
            <w:pPr>
              <w:ind w:right="127" w:firstLine="0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8A5451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8A5451"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Default="008D30A6" w:rsidP="00386F07">
            <w:pPr>
              <w:ind w:right="127" w:firstLine="276"/>
              <w:jc w:val="both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2) резюме за формою згідно з додатком 2</w:t>
            </w:r>
            <w:r w:rsidRPr="00485110">
              <w:rPr>
                <w:szCs w:val="24"/>
                <w:vertAlign w:val="superscript"/>
                <w:lang w:eastAsia="uk-UA"/>
              </w:rPr>
              <w:t>1</w:t>
            </w:r>
            <w:r w:rsidRPr="00485110">
              <w:rPr>
                <w:szCs w:val="24"/>
                <w:lang w:eastAsia="uk-UA"/>
              </w:rPr>
              <w:t xml:space="preserve"> Порядку проведення конкурсу на зайняття посад державної служби , затвердженого постановою 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прізвище, ім’я, по батькові кандидата;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підтвердження наявності відповідного ступеня вищої освіти;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D30A6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>Подача додатків до заяви не є обов’язковою;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3</w:t>
            </w:r>
            <w:r>
              <w:rPr>
                <w:szCs w:val="24"/>
                <w:vertAlign w:val="superscript"/>
                <w:lang w:eastAsia="uk-UA"/>
              </w:rPr>
              <w:t>1</w:t>
            </w:r>
            <w:r>
              <w:rPr>
                <w:szCs w:val="24"/>
                <w:lang w:eastAsia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8D30A6" w:rsidRPr="00485110" w:rsidRDefault="008D30A6" w:rsidP="00386F07">
            <w:pPr>
              <w:ind w:left="142" w:right="127" w:firstLine="215"/>
              <w:jc w:val="both"/>
              <w:rPr>
                <w:szCs w:val="24"/>
                <w:lang w:eastAsia="uk-UA"/>
              </w:rPr>
            </w:pPr>
            <w:r w:rsidRPr="00485110">
              <w:rPr>
                <w:szCs w:val="24"/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85110">
              <w:rPr>
                <w:szCs w:val="24"/>
                <w:lang w:eastAsia="uk-UA"/>
              </w:rPr>
              <w:t>компетентностей</w:t>
            </w:r>
            <w:proofErr w:type="spellEnd"/>
            <w:r w:rsidRPr="00485110">
              <w:rPr>
                <w:szCs w:val="24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8D30A6" w:rsidRPr="00E86ED1" w:rsidRDefault="008D30A6" w:rsidP="00386F07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D30A6" w:rsidRDefault="008D30A6" w:rsidP="00386F07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8D30A6" w:rsidRDefault="008D30A6" w:rsidP="00386F07">
            <w:pPr>
              <w:ind w:firstLine="276"/>
              <w:rPr>
                <w:lang w:eastAsia="uk-UA"/>
              </w:rPr>
            </w:pPr>
          </w:p>
          <w:p w:rsidR="008D30A6" w:rsidRDefault="008D30A6" w:rsidP="00386F07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</w:pPr>
            <w:r w:rsidRPr="00AD18B5">
              <w:rPr>
                <w:b/>
              </w:rPr>
              <w:t>Інформація приймається</w:t>
            </w:r>
            <w:r>
              <w:rPr>
                <w:b/>
              </w:rPr>
              <w:t xml:space="preserve"> </w:t>
            </w:r>
            <w:r w:rsidRPr="00AD18B5">
              <w:rPr>
                <w:b/>
              </w:rPr>
              <w:t>до 1</w:t>
            </w:r>
            <w:r w:rsidR="00B12B51">
              <w:rPr>
                <w:b/>
              </w:rPr>
              <w:t>6</w:t>
            </w:r>
            <w:r w:rsidRPr="00AD18B5">
              <w:rPr>
                <w:b/>
              </w:rPr>
              <w:t xml:space="preserve"> год. 00 хв. </w:t>
            </w:r>
            <w:r w:rsidR="00B12B51">
              <w:rPr>
                <w:b/>
              </w:rPr>
              <w:t>13</w:t>
            </w:r>
            <w:r w:rsidRPr="00275D8E">
              <w:rPr>
                <w:b/>
              </w:rPr>
              <w:t xml:space="preserve"> </w:t>
            </w:r>
            <w:r w:rsidR="00B12B51">
              <w:rPr>
                <w:b/>
              </w:rPr>
              <w:t>груд</w:t>
            </w:r>
            <w:r w:rsidRPr="00275D8E">
              <w:rPr>
                <w:b/>
              </w:rPr>
              <w:t>ня 2021 року</w:t>
            </w:r>
            <w:r w:rsidRPr="00371E90">
              <w:t xml:space="preserve"> виключно через Єдиний портал вакансій державної служби НАДС</w:t>
            </w:r>
            <w:r>
              <w:t>.</w:t>
            </w:r>
            <w:r w:rsidRPr="00371E90">
              <w:t xml:space="preserve"> </w:t>
            </w:r>
          </w:p>
          <w:p w:rsidR="008B590B" w:rsidRPr="008B590B" w:rsidRDefault="008B590B" w:rsidP="00386F07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sz w:val="10"/>
                <w:szCs w:val="10"/>
                <w:lang w:eastAsia="zh-CN"/>
              </w:rPr>
            </w:pP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ED559E" w:rsidRDefault="008D30A6" w:rsidP="00386F07">
            <w:pPr>
              <w:pStyle w:val="rvps14"/>
              <w:spacing w:beforeAutospacing="0" w:afterAutospacing="0"/>
              <w:ind w:left="142" w:right="126"/>
            </w:pPr>
            <w:r w:rsidRPr="00ED559E">
              <w:t>Додаткові (необов’язкові) документи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ED559E" w:rsidRDefault="008D30A6" w:rsidP="008B590B">
            <w:pPr>
              <w:pStyle w:val="rvps2"/>
              <w:shd w:val="clear" w:color="auto" w:fill="FFFFFF"/>
              <w:spacing w:before="0" w:beforeAutospacing="0" w:after="0" w:afterAutospacing="0"/>
              <w:ind w:right="127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D30A6" w:rsidRPr="009F4E09" w:rsidTr="00386F07">
        <w:trPr>
          <w:trHeight w:val="1087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Дата і час початку проведення тестування кандидатів.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тестування.</w:t>
            </w: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</w:p>
          <w:p w:rsidR="008D30A6" w:rsidRPr="000650F4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BA34DC" w:rsidRDefault="00BA34DC" w:rsidP="00386F07">
            <w:pPr>
              <w:ind w:firstLine="0"/>
              <w:rPr>
                <w:szCs w:val="24"/>
              </w:rPr>
            </w:pPr>
          </w:p>
          <w:p w:rsidR="008D30A6" w:rsidRDefault="008D30A6" w:rsidP="00386F07">
            <w:pPr>
              <w:ind w:firstLine="0"/>
              <w:rPr>
                <w:szCs w:val="24"/>
              </w:rPr>
            </w:pPr>
            <w:r w:rsidRPr="000650F4">
              <w:rPr>
                <w:szCs w:val="24"/>
              </w:rPr>
              <w:t>Місце або спосіб проведення співбесіди з метою визначення суб’єктом призначення або</w:t>
            </w:r>
            <w:r w:rsidRPr="009F4E09">
              <w:rPr>
                <w:sz w:val="23"/>
                <w:szCs w:val="23"/>
              </w:rPr>
              <w:t xml:space="preserve"> </w:t>
            </w:r>
            <w:r w:rsidRPr="000650F4">
              <w:rPr>
                <w:szCs w:val="24"/>
              </w:rPr>
              <w:t>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8D30A6" w:rsidRPr="009F4E09" w:rsidRDefault="008D30A6" w:rsidP="00386F07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C60EBA" w:rsidRDefault="00B12B51" w:rsidP="00386F07">
            <w:pPr>
              <w:ind w:firstLine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15</w:t>
            </w:r>
            <w:r w:rsidR="008D30A6" w:rsidRPr="00275D8E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12</w:t>
            </w:r>
            <w:r w:rsidR="008D30A6" w:rsidRPr="00275D8E">
              <w:rPr>
                <w:b/>
                <w:sz w:val="23"/>
                <w:szCs w:val="23"/>
              </w:rPr>
              <w:t>.2021 о 09 год. 30 хв.</w:t>
            </w: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lastRenderedPageBreak/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243B88" w:rsidRDefault="00243B88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</w:p>
          <w:p w:rsidR="008D30A6" w:rsidRPr="009F4E09" w:rsidRDefault="008D30A6" w:rsidP="00386F07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865AB0" w:rsidRDefault="008D30A6" w:rsidP="008B590B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8D30A6" w:rsidRDefault="008D30A6" w:rsidP="00386F07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8D30A6" w:rsidRPr="009F4E09" w:rsidRDefault="008D30A6" w:rsidP="00386F07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8D30A6" w:rsidRPr="009F4E09" w:rsidRDefault="008D30A6" w:rsidP="00386F07">
            <w:pPr>
              <w:ind w:firstLine="0"/>
              <w:rPr>
                <w:szCs w:val="24"/>
              </w:rPr>
            </w:pPr>
          </w:p>
          <w:p w:rsidR="008D30A6" w:rsidRPr="009F4E09" w:rsidRDefault="008D30A6" w:rsidP="00386F07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D30A6" w:rsidRPr="009F4E09" w:rsidTr="00386F07"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D30A6" w:rsidRPr="009F4E09" w:rsidTr="00386F07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2"/>
            </w:pPr>
            <w:r w:rsidRPr="00FA0BCF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4"/>
            </w:pPr>
            <w:r w:rsidRPr="00FA0BCF">
              <w:t>Освіта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973590" w:rsidRDefault="008D30A6" w:rsidP="00386F07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73590">
              <w:rPr>
                <w:lang w:val="uk-UA"/>
              </w:rPr>
              <w:t>вища, ступінь освіти не нижче бакалавра, молодшого бакалавра</w:t>
            </w:r>
          </w:p>
        </w:tc>
      </w:tr>
      <w:tr w:rsidR="008D30A6" w:rsidRPr="009F4E09" w:rsidTr="00386F07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2"/>
            </w:pPr>
            <w:r w:rsidRPr="00FA0BCF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973590" w:rsidRDefault="008D30A6" w:rsidP="00386F07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973590">
              <w:rPr>
                <w:lang w:val="uk-UA"/>
              </w:rPr>
              <w:t>не потребує</w:t>
            </w:r>
          </w:p>
        </w:tc>
      </w:tr>
      <w:tr w:rsidR="008D30A6" w:rsidRPr="009F4E0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2"/>
            </w:pPr>
            <w:r w:rsidRPr="00FA0BCF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FA0BCF" w:rsidRDefault="008D30A6" w:rsidP="00386F07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73590" w:rsidRDefault="008D30A6" w:rsidP="00386F07">
            <w:pPr>
              <w:pStyle w:val="rvps14"/>
              <w:ind w:right="270"/>
              <w:jc w:val="both"/>
            </w:pPr>
            <w:r w:rsidRPr="00973590">
              <w:rPr>
                <w:rStyle w:val="rvts0"/>
              </w:rPr>
              <w:t>вільне володіння державною мовою</w:t>
            </w:r>
          </w:p>
        </w:tc>
      </w:tr>
      <w:tr w:rsidR="008D30A6" w:rsidRPr="009F4E09" w:rsidTr="00386F07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FA0BCF" w:rsidRDefault="008D30A6" w:rsidP="00386F07">
            <w:pPr>
              <w:pStyle w:val="rvps12"/>
            </w:pPr>
            <w:r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FA0BCF" w:rsidRDefault="008D30A6" w:rsidP="00386F07">
            <w:pPr>
              <w:pStyle w:val="rvps14"/>
            </w:pPr>
            <w:r w:rsidRPr="00FA0BCF">
              <w:t xml:space="preserve">Володіння </w:t>
            </w:r>
            <w:r>
              <w:t>інозем</w:t>
            </w:r>
            <w:r w:rsidRPr="00FA0BCF">
              <w:t>ною мовою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0A6" w:rsidRPr="00973590" w:rsidRDefault="008D30A6" w:rsidP="00386F07">
            <w:pPr>
              <w:pStyle w:val="rvps14"/>
              <w:ind w:right="270"/>
              <w:jc w:val="both"/>
              <w:rPr>
                <w:rStyle w:val="rvts0"/>
              </w:rPr>
            </w:pPr>
            <w:r>
              <w:rPr>
                <w:rStyle w:val="rvts0"/>
              </w:rPr>
              <w:t>не потребує</w:t>
            </w:r>
          </w:p>
        </w:tc>
      </w:tr>
      <w:tr w:rsidR="008D30A6" w:rsidRPr="009F4E09" w:rsidTr="00386F07">
        <w:trPr>
          <w:trHeight w:val="42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7C0D3E" w:rsidRDefault="008D30A6" w:rsidP="00386F07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D30A6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30A6" w:rsidRPr="009F4E09" w:rsidRDefault="008D30A6" w:rsidP="00386F07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D41B32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0650F4" w:rsidRDefault="00D41B32" w:rsidP="00D41B32">
            <w:pPr>
              <w:pStyle w:val="rvps12"/>
            </w:pPr>
            <w:r w:rsidRPr="000650F4"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086764" w:rsidRDefault="00D41B32" w:rsidP="00D41B32">
            <w:pPr>
              <w:spacing w:before="100" w:beforeAutospacing="1" w:after="100" w:afterAutospacing="1"/>
              <w:ind w:firstLine="0"/>
              <w:rPr>
                <w:szCs w:val="24"/>
              </w:rPr>
            </w:pPr>
            <w:r w:rsidRPr="00086764">
              <w:rPr>
                <w:szCs w:val="24"/>
              </w:rPr>
              <w:t>Самоорганізація та самостійність в роботі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086764" w:rsidRDefault="00D41B32" w:rsidP="00D41B32">
            <w:pPr>
              <w:spacing w:before="100" w:beforeAutospacing="1" w:after="100" w:afterAutospacing="1"/>
              <w:ind w:firstLine="0"/>
              <w:rPr>
                <w:szCs w:val="24"/>
              </w:rPr>
            </w:pPr>
            <w:r w:rsidRPr="00086764">
              <w:rPr>
                <w:szCs w:val="24"/>
              </w:rPr>
              <w:t xml:space="preserve">- уміння самостійно організовувати свою діяльність та час, визначати пріоритетність виконання завдань, встановлювати черговість їх виконання; </w:t>
            </w:r>
            <w:r w:rsidRPr="00086764">
              <w:rPr>
                <w:szCs w:val="24"/>
              </w:rPr>
              <w:br/>
              <w:t xml:space="preserve">- здатність до </w:t>
            </w:r>
            <w:proofErr w:type="spellStart"/>
            <w:r w:rsidRPr="00086764">
              <w:rPr>
                <w:szCs w:val="24"/>
              </w:rPr>
              <w:t>самомотивацїї</w:t>
            </w:r>
            <w:proofErr w:type="spellEnd"/>
            <w:r w:rsidRPr="00086764">
              <w:rPr>
                <w:szCs w:val="24"/>
              </w:rPr>
              <w:t xml:space="preserve"> (самоуправління); </w:t>
            </w:r>
            <w:r w:rsidRPr="00086764">
              <w:rPr>
                <w:szCs w:val="24"/>
              </w:rPr>
              <w:br/>
              <w:t>- вміння самостійно приймати рішення і виконувати завдання у процесі професійної діяльності</w:t>
            </w:r>
          </w:p>
        </w:tc>
      </w:tr>
      <w:tr w:rsidR="00D41B32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0650F4" w:rsidRDefault="00D41B32" w:rsidP="00D41B32">
            <w:pPr>
              <w:pStyle w:val="rvps12"/>
            </w:pPr>
            <w:r w:rsidRPr="000650F4"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732FBE" w:rsidRDefault="00D41B32" w:rsidP="00D41B32">
            <w:pPr>
              <w:ind w:firstLine="0"/>
              <w:rPr>
                <w:szCs w:val="24"/>
              </w:rPr>
            </w:pPr>
            <w:r w:rsidRPr="00732FBE">
              <w:rPr>
                <w:szCs w:val="24"/>
              </w:rPr>
              <w:t>Якісне виконання поставлених завдань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Default="00D41B32" w:rsidP="00D41B32">
            <w:pPr>
              <w:tabs>
                <w:tab w:val="left" w:pos="414"/>
              </w:tabs>
              <w:ind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- ч</w:t>
            </w:r>
            <w:r w:rsidRPr="00732FBE">
              <w:rPr>
                <w:szCs w:val="24"/>
                <w:highlight w:val="white"/>
              </w:rPr>
              <w:t xml:space="preserve">ітке і точне формулювання мети, цілей </w:t>
            </w:r>
            <w:r>
              <w:rPr>
                <w:szCs w:val="24"/>
                <w:highlight w:val="white"/>
              </w:rPr>
              <w:t>і завдань службової діяльності;</w:t>
            </w:r>
          </w:p>
          <w:p w:rsidR="00D41B32" w:rsidRDefault="00D41B32" w:rsidP="00D41B32">
            <w:pPr>
              <w:tabs>
                <w:tab w:val="left" w:pos="414"/>
              </w:tabs>
              <w:ind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- </w:t>
            </w:r>
            <w:r w:rsidRPr="00732FBE">
              <w:rPr>
                <w:szCs w:val="24"/>
                <w:highlight w:val="white"/>
              </w:rPr>
              <w:t xml:space="preserve">комплексний підхід до виконання завдань, </w:t>
            </w:r>
            <w:r>
              <w:rPr>
                <w:szCs w:val="24"/>
                <w:highlight w:val="white"/>
              </w:rPr>
              <w:t>виявлення ризиків;</w:t>
            </w:r>
          </w:p>
          <w:p w:rsidR="00D41B32" w:rsidRPr="00732FBE" w:rsidRDefault="00D41B32" w:rsidP="00D41B32">
            <w:pPr>
              <w:tabs>
                <w:tab w:val="left" w:pos="414"/>
              </w:tabs>
              <w:ind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- </w:t>
            </w:r>
            <w:r w:rsidRPr="00732FBE">
              <w:rPr>
                <w:szCs w:val="24"/>
                <w:highlight w:val="white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D41B32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0650F4" w:rsidRDefault="00D41B32" w:rsidP="00D41B32">
            <w:pPr>
              <w:pStyle w:val="rvps12"/>
            </w:pPr>
            <w:r w:rsidRPr="000650F4"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Default="00D41B32" w:rsidP="00D41B32">
            <w:pPr>
              <w:ind w:firstLine="0"/>
              <w:rPr>
                <w:szCs w:val="24"/>
              </w:rPr>
            </w:pPr>
            <w:r>
              <w:rPr>
                <w:szCs w:val="24"/>
                <w:highlight w:val="white"/>
              </w:rPr>
              <w:t>Відповідальність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Default="00D41B32" w:rsidP="00D41B32">
            <w:pPr>
              <w:tabs>
                <w:tab w:val="left" w:pos="612"/>
              </w:tabs>
              <w:ind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D41B32" w:rsidRDefault="00CF5A08" w:rsidP="00CF5A08">
            <w:pPr>
              <w:tabs>
                <w:tab w:val="left" w:pos="612"/>
              </w:tabs>
              <w:ind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- </w:t>
            </w:r>
            <w:r w:rsidR="00D41B32">
              <w:rPr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D41B32" w:rsidRDefault="00CF5A08" w:rsidP="00CF5A08">
            <w:pPr>
              <w:tabs>
                <w:tab w:val="left" w:pos="612"/>
              </w:tabs>
              <w:ind w:right="125" w:firstLine="0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- </w:t>
            </w:r>
            <w:r w:rsidR="00D41B32">
              <w:rPr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D41B32" w:rsidRPr="009F4E09" w:rsidTr="00386F07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0650F4" w:rsidRDefault="00D41B32" w:rsidP="00D41B32">
            <w:pPr>
              <w:pStyle w:val="rvps12"/>
            </w:pPr>
            <w:r>
              <w:lastRenderedPageBreak/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086764" w:rsidRDefault="00D41B32" w:rsidP="00AF1801">
            <w:pPr>
              <w:spacing w:before="100" w:beforeAutospacing="1" w:after="100" w:afterAutospacing="1"/>
              <w:ind w:firstLine="0"/>
              <w:rPr>
                <w:szCs w:val="24"/>
              </w:rPr>
            </w:pPr>
            <w:r w:rsidRPr="00086764">
              <w:rPr>
                <w:szCs w:val="24"/>
              </w:rPr>
              <w:t>Уважність до деталей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086764" w:rsidRDefault="00D41B32" w:rsidP="00AF1801">
            <w:pPr>
              <w:spacing w:before="100" w:beforeAutospacing="1" w:after="100" w:afterAutospacing="1"/>
              <w:ind w:firstLine="0"/>
              <w:rPr>
                <w:szCs w:val="24"/>
              </w:rPr>
            </w:pPr>
            <w:r w:rsidRPr="00086764">
              <w:rPr>
                <w:szCs w:val="24"/>
              </w:rPr>
              <w:t xml:space="preserve">- здатний помічати окремі елементи та акцентувати увагу на деталях у своїй роботі; </w:t>
            </w:r>
            <w:r w:rsidRPr="00086764">
              <w:rPr>
                <w:szCs w:val="24"/>
              </w:rPr>
              <w:br/>
              <w:t>- здатний враховувати деталі при прийнятті рішень</w:t>
            </w:r>
          </w:p>
        </w:tc>
      </w:tr>
      <w:tr w:rsidR="00D41B32" w:rsidRPr="009F4E09" w:rsidTr="00386F07">
        <w:trPr>
          <w:trHeight w:val="31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1B32" w:rsidRPr="009F4E09" w:rsidRDefault="00D41B32" w:rsidP="00D41B32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D41B32" w:rsidRPr="009F4E09" w:rsidTr="00386F07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1B32" w:rsidRPr="009F4E09" w:rsidRDefault="00D41B32" w:rsidP="00D41B32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1B32" w:rsidRPr="009F4E09" w:rsidRDefault="00D41B32" w:rsidP="00D41B32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D41B32" w:rsidRPr="00CC4A68" w:rsidTr="00C41A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CC4A68" w:rsidRDefault="00D41B32" w:rsidP="00D41B32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1B32" w:rsidRPr="00CC4A68" w:rsidRDefault="00D41B32" w:rsidP="00D41B32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1B32" w:rsidRPr="00CC4A68" w:rsidRDefault="00D41B32" w:rsidP="00D41B32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D41B32" w:rsidRPr="00CC4A68" w:rsidRDefault="00D41B32" w:rsidP="00D41B32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D41B32" w:rsidRPr="00CC4A68" w:rsidRDefault="00D41B32" w:rsidP="00D41B32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D41B32" w:rsidRPr="00CC4A68" w:rsidRDefault="00D41B32" w:rsidP="00D41B32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D41B32" w:rsidRPr="00CC4A68" w:rsidRDefault="00D41B32" w:rsidP="00D41B32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D41B32" w:rsidRPr="00CC4A68" w:rsidTr="00386F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5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CC4A68" w:rsidRDefault="00D41B32" w:rsidP="00D41B32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1B32" w:rsidRPr="00CC4A68" w:rsidRDefault="00D41B32" w:rsidP="00D41B32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283B" w:rsidRPr="00E12DC0" w:rsidRDefault="0014283B" w:rsidP="0014283B">
            <w:pPr>
              <w:tabs>
                <w:tab w:val="left" w:pos="128"/>
                <w:tab w:val="left" w:pos="436"/>
              </w:tabs>
              <w:spacing w:after="20"/>
              <w:ind w:left="135" w:right="125" w:hanging="9"/>
              <w:jc w:val="both"/>
              <w:rPr>
                <w:szCs w:val="24"/>
              </w:rPr>
            </w:pPr>
            <w:r w:rsidRPr="00E12DC0">
              <w:rPr>
                <w:szCs w:val="24"/>
              </w:rPr>
              <w:t>Знання: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</w:tabs>
              <w:ind w:firstLine="128"/>
              <w:rPr>
                <w:szCs w:val="24"/>
              </w:rPr>
            </w:pPr>
            <w:r>
              <w:rPr>
                <w:szCs w:val="24"/>
              </w:rPr>
              <w:t>Законів України: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</w:tabs>
              <w:ind w:firstLine="128"/>
              <w:rPr>
                <w:szCs w:val="24"/>
              </w:rPr>
            </w:pPr>
            <w:r>
              <w:rPr>
                <w:szCs w:val="24"/>
              </w:rPr>
              <w:t>«Про столицю України – місто-герой Київ»;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</w:tabs>
              <w:ind w:firstLine="128"/>
              <w:rPr>
                <w:szCs w:val="24"/>
              </w:rPr>
            </w:pPr>
            <w:r>
              <w:rPr>
                <w:szCs w:val="24"/>
              </w:rPr>
              <w:t>«Про місцеві державні адміністрації»;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</w:tabs>
              <w:ind w:firstLine="128"/>
              <w:rPr>
                <w:szCs w:val="24"/>
              </w:rPr>
            </w:pPr>
            <w:r>
              <w:rPr>
                <w:szCs w:val="24"/>
              </w:rPr>
              <w:t>«Про місцеве самоврядування в Україні»;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</w:tabs>
              <w:ind w:firstLine="128"/>
              <w:rPr>
                <w:szCs w:val="24"/>
              </w:rPr>
            </w:pPr>
            <w:r>
              <w:rPr>
                <w:szCs w:val="24"/>
              </w:rPr>
              <w:t>«Про доступ до публічної інформації»;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  <w:tab w:val="left" w:pos="1318"/>
              </w:tabs>
              <w:ind w:firstLine="128"/>
              <w:jc w:val="both"/>
              <w:rPr>
                <w:szCs w:val="24"/>
              </w:rPr>
            </w:pPr>
            <w:r>
              <w:rPr>
                <w:szCs w:val="24"/>
              </w:rPr>
              <w:t>«Про публічні закупівлі»;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</w:tabs>
              <w:ind w:firstLine="128"/>
              <w:rPr>
                <w:szCs w:val="24"/>
              </w:rPr>
            </w:pPr>
            <w:r>
              <w:rPr>
                <w:szCs w:val="24"/>
              </w:rPr>
              <w:t>«Про виконавче провадження»;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</w:tabs>
              <w:ind w:firstLine="128"/>
              <w:rPr>
                <w:szCs w:val="24"/>
              </w:rPr>
            </w:pPr>
            <w:r>
              <w:rPr>
                <w:szCs w:val="24"/>
              </w:rPr>
              <w:t>«Про звернення громадян».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  <w:tab w:val="left" w:pos="1318"/>
              </w:tabs>
              <w:ind w:firstLine="128"/>
              <w:jc w:val="both"/>
              <w:rPr>
                <w:szCs w:val="24"/>
              </w:rPr>
            </w:pPr>
            <w:r>
              <w:rPr>
                <w:szCs w:val="24"/>
              </w:rPr>
              <w:t>Кодекс адміністративного судочинства України;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  <w:tab w:val="left" w:pos="1318"/>
              </w:tabs>
              <w:ind w:firstLine="128"/>
              <w:jc w:val="both"/>
              <w:rPr>
                <w:szCs w:val="24"/>
              </w:rPr>
            </w:pPr>
            <w:r>
              <w:rPr>
                <w:szCs w:val="24"/>
              </w:rPr>
              <w:t>Цивільний процесуальний кодекс України;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  <w:tab w:val="left" w:pos="1318"/>
              </w:tabs>
              <w:ind w:firstLine="128"/>
              <w:jc w:val="both"/>
              <w:rPr>
                <w:szCs w:val="24"/>
              </w:rPr>
            </w:pPr>
            <w:r>
              <w:rPr>
                <w:szCs w:val="24"/>
              </w:rPr>
              <w:t>Господарський процесуальний кодекс України;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  <w:tab w:val="left" w:pos="1318"/>
              </w:tabs>
              <w:ind w:firstLine="128"/>
              <w:jc w:val="both"/>
              <w:rPr>
                <w:szCs w:val="24"/>
              </w:rPr>
            </w:pPr>
            <w:r>
              <w:rPr>
                <w:szCs w:val="24"/>
              </w:rPr>
              <w:t>Цивільний кодекс України;</w:t>
            </w:r>
          </w:p>
          <w:p w:rsidR="0014283B" w:rsidRDefault="0014283B" w:rsidP="0014283B">
            <w:pPr>
              <w:tabs>
                <w:tab w:val="left" w:pos="128"/>
                <w:tab w:val="left" w:pos="436"/>
                <w:tab w:val="left" w:pos="1318"/>
              </w:tabs>
              <w:ind w:firstLine="128"/>
              <w:jc w:val="both"/>
              <w:rPr>
                <w:szCs w:val="24"/>
              </w:rPr>
            </w:pPr>
            <w:r>
              <w:rPr>
                <w:szCs w:val="24"/>
              </w:rPr>
              <w:t>Кодекс законів про працю України;</w:t>
            </w:r>
          </w:p>
          <w:p w:rsidR="00D41B32" w:rsidRPr="00713E33" w:rsidRDefault="0014283B" w:rsidP="0014283B">
            <w:pPr>
              <w:tabs>
                <w:tab w:val="left" w:pos="128"/>
                <w:tab w:val="left" w:pos="436"/>
              </w:tabs>
              <w:spacing w:after="20"/>
              <w:ind w:right="125" w:firstLine="128"/>
              <w:jc w:val="both"/>
            </w:pPr>
            <w:r>
              <w:rPr>
                <w:szCs w:val="24"/>
              </w:rPr>
              <w:t>Житлове законодавство України.</w:t>
            </w:r>
          </w:p>
        </w:tc>
      </w:tr>
    </w:tbl>
    <w:p w:rsidR="008D30A6" w:rsidRDefault="008D30A6" w:rsidP="008D30A6">
      <w:pPr>
        <w:pStyle w:val="a5"/>
        <w:tabs>
          <w:tab w:val="left" w:pos="128"/>
          <w:tab w:val="left" w:pos="414"/>
        </w:tabs>
        <w:spacing w:after="0" w:line="240" w:lineRule="auto"/>
        <w:ind w:left="0"/>
        <w:jc w:val="both"/>
        <w:rPr>
          <w:rStyle w:val="rvts15"/>
          <w:sz w:val="28"/>
          <w:szCs w:val="28"/>
        </w:rPr>
      </w:pPr>
    </w:p>
    <w:p w:rsidR="0046164C" w:rsidRPr="002D735B" w:rsidRDefault="0046164C">
      <w:pPr>
        <w:rPr>
          <w:lang w:val="en-US"/>
        </w:rPr>
      </w:pPr>
    </w:p>
    <w:sectPr w:rsidR="0046164C" w:rsidRPr="002D735B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85C"/>
    <w:multiLevelType w:val="hybridMultilevel"/>
    <w:tmpl w:val="7D28DA70"/>
    <w:lvl w:ilvl="0" w:tplc="B62897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A6"/>
    <w:rsid w:val="0014283B"/>
    <w:rsid w:val="001B6D3F"/>
    <w:rsid w:val="001C06B0"/>
    <w:rsid w:val="00243B88"/>
    <w:rsid w:val="00275D8E"/>
    <w:rsid w:val="002D735B"/>
    <w:rsid w:val="003D485F"/>
    <w:rsid w:val="0046164C"/>
    <w:rsid w:val="00656793"/>
    <w:rsid w:val="008B1F53"/>
    <w:rsid w:val="008B590B"/>
    <w:rsid w:val="008D30A6"/>
    <w:rsid w:val="00901926"/>
    <w:rsid w:val="00AF1801"/>
    <w:rsid w:val="00B12B51"/>
    <w:rsid w:val="00BA34DC"/>
    <w:rsid w:val="00C41AAA"/>
    <w:rsid w:val="00C92B9C"/>
    <w:rsid w:val="00CF5A08"/>
    <w:rsid w:val="00D41B32"/>
    <w:rsid w:val="00D61843"/>
    <w:rsid w:val="00E4173F"/>
    <w:rsid w:val="00F13B61"/>
    <w:rsid w:val="00F7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EE74-27B0-4C0B-A267-90DBF23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A6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unhideWhenUsed/>
    <w:rsid w:val="008D30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30A6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customStyle="1" w:styleId="rvps12">
    <w:name w:val="rvps12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8D30A6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8D30A6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8D30A6"/>
  </w:style>
  <w:style w:type="paragraph" w:styleId="a5">
    <w:name w:val="List Paragraph"/>
    <w:basedOn w:val="a"/>
    <w:uiPriority w:val="34"/>
    <w:qFormat/>
    <w:rsid w:val="008D30A6"/>
    <w:pPr>
      <w:spacing w:after="160" w:line="259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65679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5679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5036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2021-11-30T11:37:00Z</cp:lastPrinted>
  <dcterms:created xsi:type="dcterms:W3CDTF">2021-12-01T11:50:00Z</dcterms:created>
  <dcterms:modified xsi:type="dcterms:W3CDTF">2021-12-01T11:50:00Z</dcterms:modified>
</cp:coreProperties>
</file>