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E327DF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5E1E44">
        <w:rPr>
          <w:b/>
          <w:sz w:val="36"/>
          <w:szCs w:val="36"/>
          <w:lang w:val="en-US"/>
        </w:rPr>
        <w:t>1</w:t>
      </w:r>
      <w:r w:rsidR="00E327DF">
        <w:rPr>
          <w:b/>
          <w:sz w:val="36"/>
          <w:szCs w:val="36"/>
          <w:lang w:val="uk-UA"/>
        </w:rPr>
        <w:t>8</w:t>
      </w:r>
    </w:p>
    <w:p w:rsidR="00643807" w:rsidRPr="00643807" w:rsidRDefault="00E327DF" w:rsidP="006438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розширеного </w:t>
      </w:r>
      <w:r w:rsidR="00643807"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A342C4">
        <w:rPr>
          <w:sz w:val="28"/>
          <w:lang w:val="uk-UA"/>
        </w:rPr>
        <w:t>1</w:t>
      </w:r>
      <w:r w:rsidR="00E327DF">
        <w:rPr>
          <w:sz w:val="28"/>
          <w:lang w:val="uk-UA"/>
        </w:rPr>
        <w:t>2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E327DF">
        <w:rPr>
          <w:sz w:val="28"/>
          <w:lang w:val="uk-UA"/>
        </w:rPr>
        <w:t>2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</w:t>
      </w:r>
      <w:r w:rsidR="0013557E">
        <w:rPr>
          <w:sz w:val="28"/>
          <w:lang w:val="uk-UA"/>
        </w:rPr>
        <w:t>1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A342C4">
        <w:rPr>
          <w:sz w:val="28"/>
          <w:lang w:val="uk-UA"/>
        </w:rPr>
        <w:t>4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13557E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</w:t>
      </w:r>
      <w:r w:rsidR="0013557E" w:rsidRPr="0013557E">
        <w:rPr>
          <w:sz w:val="28"/>
          <w:lang w:val="uk-UA"/>
        </w:rPr>
        <w:t>додаток Viber</w:t>
      </w:r>
      <w:r w:rsidR="0013557E">
        <w:rPr>
          <w:sz w:val="28"/>
          <w:lang w:val="uk-UA"/>
        </w:rPr>
        <w:t xml:space="preserve">, </w:t>
      </w:r>
      <w:r w:rsidR="0013557E" w:rsidRPr="0013557E">
        <w:rPr>
          <w:sz w:val="28"/>
          <w:lang w:val="uk-UA"/>
        </w:rPr>
        <w:t>онлайн-формат)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E327DF" w:rsidRDefault="003E4EBB" w:rsidP="009E1BEF">
      <w:pPr>
        <w:jc w:val="both"/>
        <w:rPr>
          <w:sz w:val="28"/>
          <w:szCs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AD76D3">
        <w:rPr>
          <w:sz w:val="28"/>
          <w:lang w:val="uk-UA"/>
        </w:rPr>
        <w:t>1</w:t>
      </w:r>
      <w:r w:rsidR="00E327DF">
        <w:rPr>
          <w:sz w:val="28"/>
          <w:lang w:val="uk-UA"/>
        </w:rPr>
        <w:t>3</w:t>
      </w:r>
      <w:r w:rsidR="000B3229" w:rsidRPr="003F5410">
        <w:rPr>
          <w:sz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E327DF">
        <w:rPr>
          <w:sz w:val="28"/>
          <w:lang w:val="uk-UA"/>
        </w:rPr>
        <w:t>;</w:t>
      </w:r>
      <w:r w:rsidR="00A05EFC" w:rsidRPr="00A05EFC">
        <w:rPr>
          <w:sz w:val="28"/>
          <w:lang w:val="uk-UA"/>
        </w:rPr>
        <w:t xml:space="preserve"> </w:t>
      </w:r>
      <w:r w:rsidR="005E1E44" w:rsidRPr="003F5410">
        <w:rPr>
          <w:sz w:val="28"/>
          <w:lang w:val="uk-UA"/>
        </w:rPr>
        <w:t>Козак Ю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>О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 xml:space="preserve">, начальник відділу з питань внутрішньої політики та зв’язків з громадськістю </w:t>
      </w:r>
      <w:r w:rsidR="005E1E44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="00E327DF">
        <w:rPr>
          <w:sz w:val="28"/>
          <w:szCs w:val="28"/>
          <w:lang w:val="uk-UA"/>
        </w:rPr>
        <w:t xml:space="preserve">; Артеменко О.І., головний спеціаліст </w:t>
      </w:r>
      <w:r w:rsidR="00E327DF" w:rsidRPr="00E327DF">
        <w:rPr>
          <w:sz w:val="28"/>
          <w:szCs w:val="28"/>
          <w:lang w:val="uk-UA"/>
        </w:rPr>
        <w:t>відділу внутрішньої політики та взаємодії з інститутами громадянського суспільства</w:t>
      </w:r>
      <w:r w:rsidR="00E327DF" w:rsidRPr="00E327DF">
        <w:rPr>
          <w:b/>
          <w:bCs/>
          <w:sz w:val="27"/>
          <w:szCs w:val="27"/>
          <w:lang w:val="uk-UA" w:eastAsia="uk-UA"/>
        </w:rPr>
        <w:t xml:space="preserve"> </w:t>
      </w:r>
      <w:r w:rsidR="00E327DF" w:rsidRPr="00E327DF">
        <w:rPr>
          <w:bCs/>
          <w:sz w:val="28"/>
          <w:szCs w:val="28"/>
          <w:lang w:val="uk-UA" w:eastAsia="uk-UA"/>
        </w:rPr>
        <w:t>Департаменту суспільних комунікацій виконавчого органу Київської міської ради (Київської міської державної адміністрації)</w:t>
      </w:r>
    </w:p>
    <w:p w:rsidR="00A342C4" w:rsidRDefault="00A342C4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E327DF" w:rsidRPr="00E327DF" w:rsidRDefault="00E327DF" w:rsidP="00E327DF">
      <w:pPr>
        <w:jc w:val="both"/>
        <w:rPr>
          <w:sz w:val="28"/>
          <w:lang w:val="uk-UA"/>
        </w:rPr>
      </w:pPr>
      <w:r w:rsidRPr="00E327DF">
        <w:rPr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Pr="00E327DF">
        <w:rPr>
          <w:sz w:val="28"/>
          <w:lang w:val="uk-UA"/>
        </w:rPr>
        <w:t>Про вшанування учасників бойових дій на території інших держав.</w:t>
      </w:r>
    </w:p>
    <w:p w:rsidR="00E327DF" w:rsidRPr="00E327DF" w:rsidRDefault="00E327DF" w:rsidP="00E327DF">
      <w:pPr>
        <w:jc w:val="both"/>
        <w:rPr>
          <w:sz w:val="28"/>
          <w:lang w:val="uk-UA"/>
        </w:rPr>
      </w:pPr>
      <w:r w:rsidRPr="00E327DF">
        <w:rPr>
          <w:sz w:val="28"/>
          <w:lang w:val="uk-UA"/>
        </w:rPr>
        <w:t>2.</w:t>
      </w:r>
      <w:r>
        <w:rPr>
          <w:sz w:val="28"/>
          <w:lang w:val="uk-UA"/>
        </w:rPr>
        <w:t xml:space="preserve"> </w:t>
      </w:r>
      <w:r w:rsidRPr="00E327DF">
        <w:rPr>
          <w:sz w:val="28"/>
          <w:lang w:val="uk-UA"/>
        </w:rPr>
        <w:t>Про ситуацію з Гостинним двором у Подільському районі міста Києва</w:t>
      </w:r>
      <w:r>
        <w:rPr>
          <w:sz w:val="28"/>
          <w:lang w:val="uk-UA"/>
        </w:rPr>
        <w:t>.</w:t>
      </w:r>
    </w:p>
    <w:p w:rsidR="005E1E44" w:rsidRPr="00E327DF" w:rsidRDefault="005E1E44" w:rsidP="005E1E44">
      <w:pPr>
        <w:jc w:val="both"/>
        <w:rPr>
          <w:sz w:val="28"/>
          <w:lang w:val="uk-UA"/>
        </w:rPr>
      </w:pPr>
    </w:p>
    <w:p w:rsidR="009F7C7B" w:rsidRPr="007E45DC" w:rsidRDefault="009F7C7B" w:rsidP="009F7C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9F7C7B" w:rsidRPr="00D96E92" w:rsidRDefault="009F7C7B" w:rsidP="00E327DF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першого питання, а саме: про </w:t>
      </w:r>
      <w:r w:rsidR="00E327DF" w:rsidRPr="00E327DF">
        <w:rPr>
          <w:rFonts w:ascii="Times New Roman" w:hAnsi="Times New Roman"/>
          <w:sz w:val="28"/>
          <w:szCs w:val="28"/>
          <w:lang w:val="uk-UA"/>
        </w:rPr>
        <w:t>вшанування учасників бойових дій на території інших держав</w:t>
      </w:r>
      <w:r w:rsidR="00E327DF">
        <w:rPr>
          <w:rFonts w:ascii="Times New Roman" w:hAnsi="Times New Roman"/>
          <w:sz w:val="28"/>
          <w:szCs w:val="28"/>
          <w:lang w:val="uk-UA"/>
        </w:rPr>
        <w:t xml:space="preserve"> та надав слово </w:t>
      </w:r>
      <w:r w:rsidR="00BE0F57">
        <w:rPr>
          <w:rFonts w:ascii="Times New Roman" w:hAnsi="Times New Roman"/>
          <w:sz w:val="28"/>
          <w:szCs w:val="28"/>
          <w:lang w:val="uk-UA"/>
        </w:rPr>
        <w:t>Афіндуліді С.І.</w:t>
      </w:r>
    </w:p>
    <w:p w:rsidR="00BE0F57" w:rsidRDefault="00BE0F57" w:rsidP="009F7C7B">
      <w:pPr>
        <w:jc w:val="both"/>
        <w:rPr>
          <w:b/>
          <w:sz w:val="28"/>
          <w:szCs w:val="28"/>
          <w:lang w:val="uk-UA"/>
        </w:rPr>
      </w:pPr>
    </w:p>
    <w:p w:rsidR="009F7C7B" w:rsidRPr="00D96E92" w:rsidRDefault="009F7C7B" w:rsidP="009F7C7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BE0F57" w:rsidRDefault="00BE0F57" w:rsidP="00BE0F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Афіндуліді С.І.,</w:t>
      </w:r>
      <w:r w:rsidR="009F7C7B" w:rsidRPr="00BE0F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 голови</w:t>
      </w:r>
      <w:r w:rsidR="009F7C7B" w:rsidRPr="00BE0F57">
        <w:rPr>
          <w:rFonts w:ascii="Times New Roman" w:hAnsi="Times New Roman"/>
          <w:sz w:val="28"/>
          <w:szCs w:val="28"/>
          <w:lang w:val="uk-UA"/>
        </w:rPr>
        <w:t xml:space="preserve"> Громадської ради, як</w:t>
      </w:r>
      <w:r w:rsidR="00E327DF" w:rsidRPr="00BE0F57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BE0F57">
        <w:rPr>
          <w:rFonts w:ascii="Times New Roman" w:hAnsi="Times New Roman"/>
          <w:sz w:val="28"/>
          <w:szCs w:val="28"/>
          <w:lang w:val="uk-UA"/>
        </w:rPr>
        <w:t>наголосив, що щ</w:t>
      </w:r>
      <w:r w:rsidR="00E327DF" w:rsidRPr="00BE0F57">
        <w:rPr>
          <w:rFonts w:ascii="Times New Roman" w:hAnsi="Times New Roman"/>
          <w:sz w:val="28"/>
          <w:szCs w:val="28"/>
          <w:lang w:val="uk-UA"/>
        </w:rPr>
        <w:t>орічно 15 лютого в Україні відзначають День вшанування учасників бойових дій на території інших держав. Ця пам’ятна дата приурочена до виведення радянських військ з Афганістану у 1989 році. Офіційно дата була встановлена в Україні 11 лютого 2004 року указом Президента України на заміну радянському Дню пам’яті воїнів-інтернаціоналістів. Афганська війна (1979-1989) була останньою з війн Радянського Союзу.</w:t>
      </w:r>
    </w:p>
    <w:p w:rsidR="00BE0F57" w:rsidRDefault="00E327DF" w:rsidP="00BE0F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0F57">
        <w:rPr>
          <w:rFonts w:ascii="Times New Roman" w:hAnsi="Times New Roman"/>
          <w:sz w:val="28"/>
          <w:szCs w:val="28"/>
          <w:lang w:val="uk-UA"/>
        </w:rPr>
        <w:t xml:space="preserve">15 лютого 1989 року останній радянський солдат залишив афганську землю. За десять років неоголошеної війни на поле бою було відправлено більше 160 тисяч українців </w:t>
      </w:r>
      <w:r w:rsidR="00BE0F5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E0F57">
        <w:rPr>
          <w:rFonts w:ascii="Times New Roman" w:hAnsi="Times New Roman"/>
          <w:sz w:val="28"/>
          <w:szCs w:val="28"/>
          <w:lang w:val="uk-UA"/>
        </w:rPr>
        <w:t>кожен 4-й з 600-тисячної армії.</w:t>
      </w:r>
      <w:r w:rsidRPr="00BE0F57">
        <w:rPr>
          <w:rFonts w:ascii="Times New Roman" w:hAnsi="Times New Roman"/>
          <w:sz w:val="28"/>
          <w:szCs w:val="28"/>
          <w:lang w:val="uk-UA"/>
        </w:rPr>
        <w:br/>
        <w:t xml:space="preserve">Згідно зі статистикою, в Афганістані загинули близько 15 тисяч вояків, із них майже 4 тисячі українців. 72 українських воїни зникли безвісти. Майже 3 тисячі матерів втратили своїх синів, півтисячі жінок стали вдовами, 711 дітей - </w:t>
      </w:r>
      <w:r w:rsidRPr="00BE0F57">
        <w:rPr>
          <w:rFonts w:ascii="Times New Roman" w:hAnsi="Times New Roman"/>
          <w:sz w:val="28"/>
          <w:szCs w:val="28"/>
          <w:lang w:val="uk-UA"/>
        </w:rPr>
        <w:lastRenderedPageBreak/>
        <w:t xml:space="preserve">сиротами. Більше 8-ми тисяч українців отримали поранення, 6 тисяч залишилися інвалідами. Це страшна ціна, яку заплатила </w:t>
      </w:r>
      <w:r w:rsidR="00BE0F57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BE0F57" w:rsidRDefault="00E327DF" w:rsidP="00BE0F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0F57">
        <w:rPr>
          <w:rFonts w:ascii="Times New Roman" w:hAnsi="Times New Roman"/>
          <w:sz w:val="28"/>
          <w:szCs w:val="28"/>
          <w:lang w:val="uk-UA"/>
        </w:rPr>
        <w:t>На сьогодні в Україні - близько 150 тисяч ветеранів Афганістану. Мало хто з них сподівався, що за 25 років життя на мирній Батьківщині їм ще доведеться на власній землі воювати з зав</w:t>
      </w:r>
      <w:r w:rsidR="00BE0F57">
        <w:rPr>
          <w:rFonts w:ascii="Times New Roman" w:hAnsi="Times New Roman"/>
          <w:sz w:val="28"/>
          <w:szCs w:val="28"/>
          <w:lang w:val="uk-UA"/>
        </w:rPr>
        <w:t>ойовником і окупантом –  РФ.</w:t>
      </w:r>
    </w:p>
    <w:p w:rsidR="00BE0F57" w:rsidRDefault="00E327DF" w:rsidP="00BE0F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0F57">
        <w:rPr>
          <w:rFonts w:ascii="Times New Roman" w:hAnsi="Times New Roman"/>
          <w:sz w:val="28"/>
          <w:szCs w:val="28"/>
          <w:lang w:val="uk-UA"/>
        </w:rPr>
        <w:t>Крім афганців, цього дня вшановують і інших військових, які брали участь у різних війнах в часи СРСР та незалежної України. У період незалежності в миротворчих операціях за межами країни загинуло 49 військови</w:t>
      </w:r>
      <w:r w:rsidR="00BE0F57">
        <w:rPr>
          <w:rFonts w:ascii="Times New Roman" w:hAnsi="Times New Roman"/>
          <w:sz w:val="28"/>
          <w:szCs w:val="28"/>
          <w:lang w:val="uk-UA"/>
        </w:rPr>
        <w:t>х.</w:t>
      </w:r>
    </w:p>
    <w:p w:rsidR="00BE0F57" w:rsidRDefault="00E327DF" w:rsidP="00BE0F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0F57">
        <w:rPr>
          <w:rFonts w:ascii="Times New Roman" w:hAnsi="Times New Roman"/>
          <w:sz w:val="28"/>
          <w:szCs w:val="28"/>
          <w:lang w:val="uk-UA"/>
        </w:rPr>
        <w:t>З самого початку війни на сході України тисячі афганців та ветеранів інших війн добровільно виступили на захист рідної землі від російських загарбників, багато з них, на жаль, загинуло.</w:t>
      </w:r>
    </w:p>
    <w:p w:rsidR="00E327DF" w:rsidRPr="00BE0F57" w:rsidRDefault="00E327DF" w:rsidP="00BE0F57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0F57">
        <w:rPr>
          <w:rFonts w:ascii="Times New Roman" w:hAnsi="Times New Roman"/>
          <w:sz w:val="28"/>
          <w:szCs w:val="28"/>
          <w:lang w:val="uk-UA"/>
        </w:rPr>
        <w:t>У цей скорботний день Україна схиляє голову перед своїми синами, що воювали та загинули в 16-ти країнах світу.</w:t>
      </w:r>
    </w:p>
    <w:p w:rsidR="00E327DF" w:rsidRDefault="00E327DF" w:rsidP="009F7C7B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10027C" w:rsidRPr="00675361" w:rsidRDefault="0010027C" w:rsidP="0010027C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10027C" w:rsidRDefault="0010027C" w:rsidP="0010027C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C34271" w:rsidRPr="00C34271" w:rsidRDefault="00C34271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E45DC" w:rsidRPr="008A7742" w:rsidRDefault="008A7742" w:rsidP="008A77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2. </w:t>
      </w:r>
      <w:r w:rsidR="007E45DC" w:rsidRPr="008A7742">
        <w:rPr>
          <w:b/>
          <w:sz w:val="28"/>
          <w:lang w:val="uk-UA"/>
        </w:rPr>
        <w:t>СЛУХАЛИ:</w:t>
      </w:r>
    </w:p>
    <w:p w:rsidR="007E45DC" w:rsidRDefault="00F90534" w:rsidP="007E45D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62070249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bookmarkEnd w:id="1"/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запропонував перейти до </w:t>
      </w:r>
      <w:r w:rsid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>другого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саме: </w:t>
      </w:r>
      <w:r w:rsid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8A7742" w:rsidRP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 </w:t>
      </w:r>
      <w:r w:rsidR="0010027C" w:rsidRPr="0010027C">
        <w:rPr>
          <w:rFonts w:ascii="Times New Roman" w:hAnsi="Times New Roman" w:cs="Times New Roman"/>
          <w:color w:val="auto"/>
          <w:sz w:val="28"/>
          <w:szCs w:val="28"/>
          <w:lang w:val="uk-UA"/>
        </w:rPr>
        <w:t>ситуацію з Гостинним двором у Подільському районі міста Києва</w:t>
      </w:r>
      <w:r w:rsidR="0010027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628F7" w:rsidRPr="00151A13" w:rsidRDefault="008628F7" w:rsidP="00C72880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2061" w:rsidRPr="00675361" w:rsidRDefault="00C92061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FE7B13" w:rsidRPr="00FE7B13" w:rsidRDefault="00FE7B13" w:rsidP="00FE7B13">
      <w:pPr>
        <w:pStyle w:val="HTML0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ий</w:t>
      </w: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Громадської ради</w:t>
      </w:r>
      <w:r w:rsidR="00C92061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який довів інформацію, що 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Київрада звернулась до Кабінету міністрів України щодо невідкладного вжиття заходів, спрямованих на безоплатну передачу Гостинного двору в комунальну власність громади міста Києва. Це рішення підтримали всі фракції!</w:t>
      </w:r>
    </w:p>
    <w:p w:rsidR="00FE7B13" w:rsidRPr="00FE7B13" w:rsidRDefault="00FE7B13" w:rsidP="00FE7B13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Нині </w:t>
      </w:r>
      <w:r w:rsidR="00656215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Гостинн</w:t>
      </w:r>
      <w:r w:rsidR="00656215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ий</w:t>
      </w:r>
      <w:r w:rsidR="00656215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дв</w:t>
      </w:r>
      <w:r w:rsidR="00656215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і</w:t>
      </w:r>
      <w:r w:rsidR="00656215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р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належить до державної власності та перебуває в управлінні Фонду державного майна України. За час перебування Гостин</w:t>
      </w:r>
      <w:r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н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ого </w:t>
      </w:r>
      <w:r w:rsidR="004C0262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двору 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в державній власності, він лише руйнувався. Більше того, через неналежне утримання об’єкту Фонду державного майна було винесено припис та постанову про накладення штрафних санкцій в розмірі понад 340 тис. грн.</w:t>
      </w:r>
    </w:p>
    <w:p w:rsidR="00FE7B13" w:rsidRPr="00FE7B13" w:rsidRDefault="00FE7B13" w:rsidP="00FE7B13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Міська влада планує спочатку провести реставрацію Гостинного двору, після чого використовувати його за його цільовим призначенням, тобто як заклад культури, зокрема, для розміщення Музею історії столиці. </w:t>
      </w:r>
    </w:p>
    <w:p w:rsidR="00FE7B13" w:rsidRPr="00FE7B13" w:rsidRDefault="00FE7B13" w:rsidP="00FE7B13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Однак для початку реставраційних робіт об’єкт має бути передано в комунальну власність громади міста Києва. Умови для цього вже створені. Так, відповідно до наказу Міністерства культури України від 15.10.2014 будівлю Гостинного двору </w:t>
      </w:r>
      <w:r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в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несено до Державного реєстру нерухомих пам’яток України за категорією «об’єкт культурної спадщини місцевого значення».</w:t>
      </w:r>
    </w:p>
    <w:p w:rsidR="00FE7B13" w:rsidRPr="00FE7B13" w:rsidRDefault="00FE7B13" w:rsidP="00FE7B13">
      <w:pPr>
        <w:shd w:val="clear" w:color="auto" w:fill="FFFFFF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Київська міська рада ухвалила ряд рішень, якими засвідчила готовність отримати будівлю в комунальну власність. </w:t>
      </w:r>
    </w:p>
    <w:p w:rsidR="00FE7B13" w:rsidRPr="00FE7B13" w:rsidRDefault="00FE7B13" w:rsidP="00FE7B13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Крім того, в Кабміні знаходиться на розгляді проект розпорядження «Про передачу будівлі у власність територіальної громади м. Києва», який погодили 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lastRenderedPageBreak/>
        <w:t xml:space="preserve">усі передбачені законодавством суб’єкти. Проте Уряд затягує розгляд документу. </w:t>
      </w:r>
    </w:p>
    <w:p w:rsidR="00FE7B13" w:rsidRPr="00FE7B13" w:rsidRDefault="00FE7B13" w:rsidP="00D82361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Дивною, зокрема, є позиція Міністра культури України Олександра Ткаченка, який спочатку був у діалозі з міською владою та на словах підтримував передачу об’єкта на баланс столиці, а потім надіслав лист на ім’я Прем</w:t>
      </w:r>
      <w:r w:rsidR="00D82361">
        <w:rPr>
          <w:rFonts w:ascii="inherit" w:hAnsi="inherit" w:cs="Segoe UI Historic" w:hint="eastAsia"/>
          <w:color w:val="050505"/>
          <w:sz w:val="28"/>
          <w:szCs w:val="28"/>
          <w:lang w:val="uk-UA" w:eastAsia="uk-UA"/>
        </w:rPr>
        <w:t>’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єр-Міністра України з метою отримати Гостинний двір на баланс Міністерства культури України.</w:t>
      </w:r>
    </w:p>
    <w:p w:rsidR="00FE7B13" w:rsidRPr="00FE7B13" w:rsidRDefault="00FE7B13" w:rsidP="00D82361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Врятувати Гостин</w:t>
      </w:r>
      <w:r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н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ий двір від остаточної руйнації може лише його передача на баланс Києва. </w:t>
      </w:r>
    </w:p>
    <w:p w:rsidR="00FE7B13" w:rsidRPr="00FE7B13" w:rsidRDefault="00FE7B13" w:rsidP="00D82361">
      <w:pPr>
        <w:shd w:val="clear" w:color="auto" w:fill="FFFFFF"/>
        <w:ind w:firstLine="708"/>
        <w:jc w:val="both"/>
        <w:rPr>
          <w:rFonts w:ascii="inherit" w:hAnsi="inherit" w:cs="Segoe UI Historic"/>
          <w:color w:val="050505"/>
          <w:sz w:val="28"/>
          <w:szCs w:val="28"/>
          <w:lang w:val="uk-UA" w:eastAsia="uk-UA"/>
        </w:rPr>
      </w:pP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Виходячи з цього, Київська міська рада ухвалила рішення звернутись до Кабміну щодо невідкладного розгляду та погодження проекту розпорядження </w:t>
      </w:r>
      <w:r w:rsidR="0052217D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Кабінету Міністрів України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«Про безоплатну передачу будівлі Гостинного двору в комунальну власність територіальної громади міста Києва».</w:t>
      </w:r>
    </w:p>
    <w:p w:rsidR="00D82361" w:rsidRDefault="004C0262" w:rsidP="00D82361">
      <w:pPr>
        <w:pStyle w:val="HTML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Голова Громадської ради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запропонував підготувати 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звернення до </w:t>
      </w:r>
      <w:r w:rsidR="00D82361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Кабінету </w:t>
      </w:r>
      <w:r w:rsidR="0052217D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Міністрів </w:t>
      </w:r>
      <w:r w:rsidR="00D82361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України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Президента 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України стосовно 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підтрим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ання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рішення депутатів </w:t>
      </w:r>
      <w:r w:rsidR="00D82361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Київськ</w:t>
      </w:r>
      <w:r w:rsidR="00D82361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ої</w:t>
      </w:r>
      <w:r w:rsidR="00D82361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міськ</w:t>
      </w:r>
      <w:r w:rsidR="00D82361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ої</w:t>
      </w:r>
      <w:r w:rsidR="00D82361"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рад</w:t>
      </w:r>
      <w:r w:rsidR="00D82361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и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 передачу Гостин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го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двору у власність територіальної громади м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іста</w:t>
      </w:r>
      <w:r w:rsidR="00D82361" w:rsidRP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Києва</w:t>
      </w:r>
      <w:r w:rsidR="00D82361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52217D" w:rsidRDefault="0052217D" w:rsidP="0052217D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2217D" w:rsidRPr="00C72880" w:rsidRDefault="0052217D" w:rsidP="0052217D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72880">
        <w:rPr>
          <w:b/>
          <w:sz w:val="28"/>
          <w:szCs w:val="28"/>
          <w:lang w:val="uk-UA"/>
        </w:rPr>
        <w:t>ГОЛОСУВАЛИ:</w:t>
      </w:r>
    </w:p>
    <w:p w:rsidR="0052217D" w:rsidRPr="0059234A" w:rsidRDefault="0052217D" w:rsidP="0052217D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9234A">
        <w:rPr>
          <w:sz w:val="28"/>
          <w:szCs w:val="28"/>
          <w:lang w:val="uk-UA"/>
        </w:rPr>
        <w:t xml:space="preserve">Щодо </w:t>
      </w:r>
      <w:r w:rsidRPr="00D82361">
        <w:rPr>
          <w:sz w:val="28"/>
          <w:szCs w:val="28"/>
          <w:lang w:val="uk-UA"/>
        </w:rPr>
        <w:t>підтрим</w:t>
      </w:r>
      <w:r>
        <w:rPr>
          <w:sz w:val="28"/>
          <w:szCs w:val="28"/>
          <w:lang w:val="uk-UA"/>
        </w:rPr>
        <w:t>ання</w:t>
      </w:r>
      <w:r w:rsidRPr="00D82361">
        <w:rPr>
          <w:sz w:val="28"/>
          <w:szCs w:val="28"/>
          <w:lang w:val="uk-UA"/>
        </w:rPr>
        <w:t xml:space="preserve"> рішення депутатів 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Київськ</w:t>
      </w:r>
      <w:r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ої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міськ</w:t>
      </w:r>
      <w:r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ої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 xml:space="preserve"> рад</w:t>
      </w:r>
      <w:r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и</w:t>
      </w:r>
      <w:r w:rsidRPr="005923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Pr="0059234A">
        <w:rPr>
          <w:sz w:val="28"/>
          <w:szCs w:val="28"/>
          <w:lang w:val="uk-UA"/>
        </w:rPr>
        <w:t>передач</w:t>
      </w:r>
      <w:r>
        <w:rPr>
          <w:sz w:val="28"/>
          <w:szCs w:val="28"/>
          <w:lang w:val="uk-UA"/>
        </w:rPr>
        <w:t>у</w:t>
      </w:r>
      <w:r w:rsidRPr="0059234A">
        <w:rPr>
          <w:sz w:val="28"/>
          <w:szCs w:val="28"/>
          <w:lang w:val="uk-UA"/>
        </w:rPr>
        <w:t xml:space="preserve"> </w:t>
      </w:r>
      <w:r w:rsidRPr="00D82361">
        <w:rPr>
          <w:sz w:val="28"/>
          <w:szCs w:val="28"/>
          <w:lang w:val="uk-UA"/>
        </w:rPr>
        <w:t>Гостин</w:t>
      </w:r>
      <w:r>
        <w:rPr>
          <w:sz w:val="28"/>
          <w:szCs w:val="28"/>
          <w:lang w:val="uk-UA"/>
        </w:rPr>
        <w:t>н</w:t>
      </w:r>
      <w:r w:rsidRPr="00D82361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</w:t>
      </w:r>
      <w:r w:rsidRPr="00D82361">
        <w:rPr>
          <w:sz w:val="28"/>
          <w:szCs w:val="28"/>
          <w:lang w:val="uk-UA"/>
        </w:rPr>
        <w:t xml:space="preserve"> двору у власність територіальної громади м</w:t>
      </w:r>
      <w:r>
        <w:rPr>
          <w:sz w:val="28"/>
          <w:szCs w:val="28"/>
          <w:lang w:val="uk-UA"/>
        </w:rPr>
        <w:t>іста</w:t>
      </w:r>
      <w:r w:rsidRPr="00D82361">
        <w:rPr>
          <w:sz w:val="28"/>
          <w:szCs w:val="28"/>
          <w:lang w:val="uk-UA"/>
        </w:rPr>
        <w:t xml:space="preserve"> Києва</w:t>
      </w:r>
      <w:r w:rsidRPr="0059234A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підготовки відповідних звернень</w:t>
      </w:r>
      <w:r w:rsidRPr="0052217D">
        <w:rPr>
          <w:sz w:val="28"/>
          <w:szCs w:val="28"/>
          <w:lang w:val="uk-UA"/>
        </w:rPr>
        <w:t xml:space="preserve"> </w:t>
      </w:r>
      <w:r w:rsidRPr="00D82361">
        <w:rPr>
          <w:sz w:val="28"/>
          <w:szCs w:val="28"/>
          <w:lang w:val="uk-UA"/>
        </w:rPr>
        <w:t xml:space="preserve">до 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Кабінету Міністрів України</w:t>
      </w:r>
      <w:r w:rsidRPr="00D82361">
        <w:rPr>
          <w:sz w:val="28"/>
          <w:szCs w:val="28"/>
          <w:lang w:val="uk-UA"/>
        </w:rPr>
        <w:t xml:space="preserve"> та Президента </w:t>
      </w:r>
      <w:r>
        <w:rPr>
          <w:sz w:val="28"/>
          <w:szCs w:val="28"/>
          <w:lang w:val="uk-UA"/>
        </w:rPr>
        <w:t>України</w:t>
      </w:r>
      <w:r w:rsidRPr="0059234A">
        <w:rPr>
          <w:sz w:val="28"/>
          <w:szCs w:val="28"/>
          <w:lang w:val="uk-UA"/>
        </w:rPr>
        <w:t>:</w:t>
      </w:r>
    </w:p>
    <w:p w:rsidR="0052217D" w:rsidRPr="00C72880" w:rsidRDefault="0052217D" w:rsidP="0052217D">
      <w:pPr>
        <w:pStyle w:val="1730"/>
        <w:spacing w:before="0" w:beforeAutospacing="0" w:after="0" w:afterAutospacing="0"/>
        <w:rPr>
          <w:sz w:val="28"/>
          <w:szCs w:val="28"/>
          <w:lang w:val="uk-UA"/>
        </w:rPr>
      </w:pPr>
    </w:p>
    <w:p w:rsidR="0052217D" w:rsidRPr="00151A13" w:rsidRDefault="0052217D" w:rsidP="0052217D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72880">
        <w:rPr>
          <w:sz w:val="28"/>
          <w:szCs w:val="28"/>
          <w:lang w:val="uk-UA"/>
        </w:rPr>
        <w:t>«за» - одноголосно.</w:t>
      </w:r>
    </w:p>
    <w:p w:rsidR="0052217D" w:rsidRPr="00D04990" w:rsidRDefault="0052217D" w:rsidP="0052217D">
      <w:pPr>
        <w:jc w:val="both"/>
        <w:rPr>
          <w:sz w:val="28"/>
          <w:szCs w:val="28"/>
          <w:lang w:val="uk-UA"/>
        </w:rPr>
      </w:pPr>
    </w:p>
    <w:p w:rsidR="0052217D" w:rsidRPr="00183955" w:rsidRDefault="0052217D" w:rsidP="0052217D">
      <w:pPr>
        <w:jc w:val="both"/>
        <w:rPr>
          <w:b/>
          <w:sz w:val="28"/>
          <w:lang w:val="uk-UA"/>
        </w:rPr>
      </w:pPr>
      <w:r w:rsidRPr="00183955">
        <w:rPr>
          <w:b/>
          <w:sz w:val="28"/>
          <w:szCs w:val="28"/>
          <w:lang w:val="uk-UA"/>
        </w:rPr>
        <w:t>ВИРІШИЛИ</w:t>
      </w:r>
      <w:r w:rsidRPr="00183955">
        <w:rPr>
          <w:b/>
          <w:sz w:val="28"/>
          <w:lang w:val="uk-UA"/>
        </w:rPr>
        <w:t xml:space="preserve">: </w:t>
      </w:r>
    </w:p>
    <w:p w:rsidR="0052217D" w:rsidRDefault="0052217D" w:rsidP="0052217D">
      <w:pPr>
        <w:pStyle w:val="aa"/>
        <w:jc w:val="both"/>
        <w:rPr>
          <w:sz w:val="28"/>
          <w:szCs w:val="28"/>
          <w:lang w:val="uk-UA"/>
        </w:rPr>
      </w:pPr>
      <w:r w:rsidRPr="0059234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52217D">
        <w:rPr>
          <w:sz w:val="28"/>
          <w:szCs w:val="28"/>
          <w:lang w:val="uk-UA"/>
        </w:rPr>
        <w:t>Підтрима</w:t>
      </w:r>
      <w:r>
        <w:rPr>
          <w:sz w:val="28"/>
          <w:szCs w:val="28"/>
          <w:lang w:val="uk-UA"/>
        </w:rPr>
        <w:t>ти</w:t>
      </w:r>
      <w:r w:rsidRPr="0052217D">
        <w:rPr>
          <w:sz w:val="28"/>
          <w:szCs w:val="28"/>
          <w:lang w:val="uk-UA"/>
        </w:rPr>
        <w:t xml:space="preserve"> рішення депутатів Київської міської ради про передачу Гостинного двору у власність територіальної громади міста Києва.</w:t>
      </w:r>
    </w:p>
    <w:p w:rsidR="0052217D" w:rsidRPr="002A4929" w:rsidRDefault="0052217D" w:rsidP="0052217D">
      <w:pPr>
        <w:jc w:val="both"/>
        <w:rPr>
          <w:rFonts w:ascii="Times" w:hAnsi="Time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Доручити комітету </w:t>
      </w:r>
      <w:r w:rsidRPr="002A4929">
        <w:rPr>
          <w:rFonts w:ascii="Times" w:hAnsi="Times"/>
          <w:sz w:val="28"/>
          <w:szCs w:val="28"/>
          <w:lang w:val="uk-UA"/>
        </w:rPr>
        <w:t>з питань містобудування, благоустрою, розвитку підприємництва, торгівлі та інфраструктури</w:t>
      </w:r>
      <w:r>
        <w:rPr>
          <w:rFonts w:ascii="Times" w:hAnsi="Times"/>
          <w:sz w:val="28"/>
          <w:szCs w:val="28"/>
          <w:lang w:val="uk-UA"/>
        </w:rPr>
        <w:t xml:space="preserve"> </w:t>
      </w:r>
      <w:r w:rsidR="004C0262">
        <w:rPr>
          <w:rFonts w:ascii="Times" w:hAnsi="Times"/>
          <w:sz w:val="28"/>
          <w:szCs w:val="28"/>
          <w:lang w:val="uk-UA"/>
        </w:rPr>
        <w:t xml:space="preserve">Громадської ради </w:t>
      </w:r>
      <w:r>
        <w:rPr>
          <w:sz w:val="28"/>
          <w:szCs w:val="28"/>
          <w:lang w:val="uk-UA"/>
        </w:rPr>
        <w:t>підготувати відповідні звернення</w:t>
      </w:r>
      <w:r w:rsidRPr="0052217D">
        <w:rPr>
          <w:sz w:val="28"/>
          <w:szCs w:val="28"/>
          <w:lang w:val="uk-UA"/>
        </w:rPr>
        <w:t xml:space="preserve"> </w:t>
      </w:r>
      <w:r w:rsidRPr="00D82361">
        <w:rPr>
          <w:sz w:val="28"/>
          <w:szCs w:val="28"/>
          <w:lang w:val="uk-UA"/>
        </w:rPr>
        <w:t xml:space="preserve">до </w:t>
      </w:r>
      <w:r w:rsidRPr="00FE7B13">
        <w:rPr>
          <w:rFonts w:ascii="inherit" w:hAnsi="inherit" w:cs="Segoe UI Historic"/>
          <w:color w:val="050505"/>
          <w:sz w:val="28"/>
          <w:szCs w:val="28"/>
          <w:lang w:val="uk-UA" w:eastAsia="uk-UA"/>
        </w:rPr>
        <w:t>Кабінету Міністрів України</w:t>
      </w:r>
      <w:r w:rsidRPr="00D82361">
        <w:rPr>
          <w:sz w:val="28"/>
          <w:szCs w:val="28"/>
          <w:lang w:val="uk-UA"/>
        </w:rPr>
        <w:t xml:space="preserve"> та Президента </w:t>
      </w:r>
      <w:r>
        <w:rPr>
          <w:sz w:val="28"/>
          <w:szCs w:val="28"/>
          <w:lang w:val="uk-UA"/>
        </w:rPr>
        <w:t>України.</w:t>
      </w:r>
    </w:p>
    <w:p w:rsidR="008A7742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D04990" w:rsidRPr="00EA21E6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7662C" w:rsidRDefault="00A13274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>Г</w:t>
      </w:r>
      <w:r w:rsidR="00CE4B35" w:rsidRPr="004D212D">
        <w:rPr>
          <w:rFonts w:ascii="Times New Roman" w:hAnsi="Times New Roman"/>
          <w:sz w:val="28"/>
          <w:szCs w:val="28"/>
          <w:lang w:val="uk-UA"/>
        </w:rPr>
        <w:t>олов</w:t>
      </w:r>
      <w:r w:rsidRPr="004D212D">
        <w:rPr>
          <w:rFonts w:ascii="Times New Roman" w:hAnsi="Times New Roman"/>
          <w:sz w:val="28"/>
          <w:szCs w:val="28"/>
          <w:lang w:val="uk-UA"/>
        </w:rPr>
        <w:t>а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907180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1E6" w:rsidRDefault="00EA21E6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17D" w:rsidRDefault="0052217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p w:rsidR="00B13CDD" w:rsidRPr="00012384" w:rsidRDefault="00B13CD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4D212D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  <w:t>Юрій КОЗАК</w:t>
      </w:r>
    </w:p>
    <w:p w:rsidR="0088049D" w:rsidRPr="00012384" w:rsidRDefault="0088049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sectPr w:rsidR="0088049D" w:rsidRPr="00012384" w:rsidSect="009059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E3" w:rsidRDefault="00EC02E3">
      <w:r>
        <w:separator/>
      </w:r>
    </w:p>
  </w:endnote>
  <w:endnote w:type="continuationSeparator" w:id="0">
    <w:p w:rsidR="00EC02E3" w:rsidRDefault="00EC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15" w:rsidRDefault="00656215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215" w:rsidRDefault="006562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15" w:rsidRDefault="00656215" w:rsidP="00603836">
    <w:pPr>
      <w:pStyle w:val="a4"/>
      <w:framePr w:wrap="around" w:vAnchor="text" w:hAnchor="margin" w:xAlign="center" w:y="1"/>
      <w:rPr>
        <w:rStyle w:val="a5"/>
      </w:rPr>
    </w:pPr>
  </w:p>
  <w:p w:rsidR="00656215" w:rsidRDefault="006562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E3" w:rsidRDefault="00EC02E3">
      <w:r>
        <w:separator/>
      </w:r>
    </w:p>
  </w:footnote>
  <w:footnote w:type="continuationSeparator" w:id="0">
    <w:p w:rsidR="00EC02E3" w:rsidRDefault="00EC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15" w:rsidRDefault="00656215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6215" w:rsidRDefault="006562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15" w:rsidRPr="00F87D17" w:rsidRDefault="00656215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EC6A96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656215" w:rsidRDefault="006562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7534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7700"/>
    <w:rsid w:val="0010027C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ADC"/>
    <w:rsid w:val="0016739E"/>
    <w:rsid w:val="001676DA"/>
    <w:rsid w:val="0016791A"/>
    <w:rsid w:val="00172189"/>
    <w:rsid w:val="001738E1"/>
    <w:rsid w:val="001774C3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0EE8"/>
    <w:rsid w:val="0023198D"/>
    <w:rsid w:val="00231FD6"/>
    <w:rsid w:val="00233023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B14C9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B07B8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43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4318"/>
    <w:rsid w:val="004945FD"/>
    <w:rsid w:val="004A20D2"/>
    <w:rsid w:val="004A3D35"/>
    <w:rsid w:val="004B3066"/>
    <w:rsid w:val="004B5371"/>
    <w:rsid w:val="004B653D"/>
    <w:rsid w:val="004C0262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17D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EA7"/>
    <w:rsid w:val="0056183D"/>
    <w:rsid w:val="005641D2"/>
    <w:rsid w:val="00582201"/>
    <w:rsid w:val="00584625"/>
    <w:rsid w:val="00590868"/>
    <w:rsid w:val="00591DCA"/>
    <w:rsid w:val="00591E1E"/>
    <w:rsid w:val="0059234A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5C80"/>
    <w:rsid w:val="005D78CF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10829"/>
    <w:rsid w:val="006165C3"/>
    <w:rsid w:val="00620780"/>
    <w:rsid w:val="006212BB"/>
    <w:rsid w:val="00621357"/>
    <w:rsid w:val="0062248E"/>
    <w:rsid w:val="006307F9"/>
    <w:rsid w:val="00632100"/>
    <w:rsid w:val="006322AE"/>
    <w:rsid w:val="006324A0"/>
    <w:rsid w:val="006328B1"/>
    <w:rsid w:val="00643807"/>
    <w:rsid w:val="00645180"/>
    <w:rsid w:val="00645FF5"/>
    <w:rsid w:val="006462BB"/>
    <w:rsid w:val="0065284B"/>
    <w:rsid w:val="00655B96"/>
    <w:rsid w:val="00655DFF"/>
    <w:rsid w:val="00656215"/>
    <w:rsid w:val="006601EE"/>
    <w:rsid w:val="0066291C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73F4"/>
    <w:rsid w:val="00730862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66F"/>
    <w:rsid w:val="00877AE7"/>
    <w:rsid w:val="0088049D"/>
    <w:rsid w:val="00880563"/>
    <w:rsid w:val="0088716B"/>
    <w:rsid w:val="00893356"/>
    <w:rsid w:val="008935C6"/>
    <w:rsid w:val="008A2C6F"/>
    <w:rsid w:val="008A3CC7"/>
    <w:rsid w:val="008A7742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471A"/>
    <w:rsid w:val="00995358"/>
    <w:rsid w:val="00995B6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9F7C7B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42C4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F83"/>
    <w:rsid w:val="00B52DD3"/>
    <w:rsid w:val="00B5534E"/>
    <w:rsid w:val="00B56D13"/>
    <w:rsid w:val="00B573C1"/>
    <w:rsid w:val="00B57DB6"/>
    <w:rsid w:val="00B60568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4C63"/>
    <w:rsid w:val="00BA5BA5"/>
    <w:rsid w:val="00BA7CA0"/>
    <w:rsid w:val="00BB2913"/>
    <w:rsid w:val="00BB35FE"/>
    <w:rsid w:val="00BB4931"/>
    <w:rsid w:val="00BC1CF3"/>
    <w:rsid w:val="00BC444A"/>
    <w:rsid w:val="00BC6348"/>
    <w:rsid w:val="00BC73DE"/>
    <w:rsid w:val="00BD0C3C"/>
    <w:rsid w:val="00BD1FEA"/>
    <w:rsid w:val="00BD349F"/>
    <w:rsid w:val="00BD4060"/>
    <w:rsid w:val="00BD63D2"/>
    <w:rsid w:val="00BE0F57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7943"/>
    <w:rsid w:val="00D42BCF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361"/>
    <w:rsid w:val="00D82516"/>
    <w:rsid w:val="00D82C46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42F5"/>
    <w:rsid w:val="00DC4919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71F5"/>
    <w:rsid w:val="00E17EA7"/>
    <w:rsid w:val="00E268D5"/>
    <w:rsid w:val="00E327DF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2E3"/>
    <w:rsid w:val="00EC0842"/>
    <w:rsid w:val="00EC0A88"/>
    <w:rsid w:val="00EC1B5B"/>
    <w:rsid w:val="00EC3A57"/>
    <w:rsid w:val="00EC5039"/>
    <w:rsid w:val="00EC6A96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190E"/>
    <w:rsid w:val="00EE1B19"/>
    <w:rsid w:val="00EE43F7"/>
    <w:rsid w:val="00EF2232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A0861"/>
    <w:rsid w:val="00FA0F2B"/>
    <w:rsid w:val="00FA4CF2"/>
    <w:rsid w:val="00FA4FF6"/>
    <w:rsid w:val="00FA6B5B"/>
    <w:rsid w:val="00FA714C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B33"/>
    <w:rsid w:val="00FE4D9B"/>
    <w:rsid w:val="00FE6AD5"/>
    <w:rsid w:val="00FE79CF"/>
    <w:rsid w:val="00FE7B13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4E3E18-4AB4-4778-B024-4E19E15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90F4-496D-40BF-964A-3B088C94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2019-12-18T09:46:00Z</cp:lastPrinted>
  <dcterms:created xsi:type="dcterms:W3CDTF">2021-02-12T12:48:00Z</dcterms:created>
  <dcterms:modified xsi:type="dcterms:W3CDTF">2021-02-12T12:48:00Z</dcterms:modified>
</cp:coreProperties>
</file>