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C5018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соціального захисту населення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визначила переможців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вакантних посад державної служби (категорії В)</w:t>
      </w:r>
      <w:r w:rsidRPr="009C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період </w:t>
      </w:r>
      <w:r w:rsidRPr="00A86CDD">
        <w:rPr>
          <w:rFonts w:ascii="Times New Roman" w:hAnsi="Times New Roman" w:cs="Times New Roman"/>
          <w:sz w:val="28"/>
          <w:szCs w:val="28"/>
          <w:lang w:val="uk-UA"/>
        </w:rPr>
        <w:t>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87CD5">
        <w:rPr>
          <w:rFonts w:ascii="Times New Roman" w:hAnsi="Times New Roman" w:cs="Times New Roman"/>
          <w:sz w:val="28"/>
          <w:szCs w:val="28"/>
          <w:lang w:val="uk-UA"/>
        </w:rPr>
        <w:t>ГЛАДКА Анна Петрівна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посаду головного спеціаліста </w:t>
      </w:r>
      <w:r w:rsidR="00887CD5">
        <w:rPr>
          <w:rFonts w:ascii="Times New Roman" w:hAnsi="Times New Roman" w:cs="Times New Roman"/>
          <w:sz w:val="28"/>
          <w:szCs w:val="28"/>
          <w:lang w:val="uk-UA"/>
        </w:rPr>
        <w:t>сектору з правового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87CD5">
        <w:rPr>
          <w:rFonts w:ascii="Times New Roman" w:hAnsi="Times New Roman" w:cs="Times New Roman"/>
          <w:sz w:val="28"/>
          <w:szCs w:val="28"/>
          <w:lang w:val="uk-UA"/>
        </w:rPr>
        <w:t>МАРФУТЕНКО Ольга Євгенівна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на посаду головного спеціаліста відділу </w:t>
      </w:r>
      <w:r w:rsidR="00887CD5">
        <w:rPr>
          <w:rFonts w:ascii="Times New Roman" w:hAnsi="Times New Roman" w:cs="Times New Roman"/>
          <w:sz w:val="28"/>
          <w:szCs w:val="28"/>
          <w:lang w:val="uk-UA"/>
        </w:rPr>
        <w:t>статусних категорій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87CD5">
        <w:rPr>
          <w:rFonts w:ascii="Times New Roman" w:hAnsi="Times New Roman" w:cs="Times New Roman"/>
          <w:sz w:val="28"/>
          <w:szCs w:val="28"/>
          <w:lang w:val="uk-UA"/>
        </w:rPr>
        <w:t>КОСЕНОК Сергій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посаду головного спеціаліста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887CD5">
        <w:rPr>
          <w:rFonts w:ascii="Times New Roman" w:hAnsi="Times New Roman" w:cs="Times New Roman"/>
          <w:sz w:val="28"/>
          <w:szCs w:val="28"/>
          <w:lang w:val="uk-UA"/>
        </w:rPr>
        <w:t>верифікації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7CD5" w:rsidRDefault="00887CD5" w:rsidP="00887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РОМАНЕНКО Оксана Яківна - на посаду головного спеціаліста відділу нарахування державної соціальної допомоги.</w:t>
      </w:r>
    </w:p>
    <w:p w:rsidR="00887CD5" w:rsidRDefault="00887CD5" w:rsidP="00887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ГЕРАСИМЧУК Олена Анатоліївна – на посаду головного спеціаліста відділу ВПО та реабілітації.</w:t>
      </w:r>
    </w:p>
    <w:p w:rsidR="00887CD5" w:rsidRDefault="00887CD5" w:rsidP="00887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ХРИСТОДОРОВА Лариса Леонідівна - </w:t>
      </w:r>
      <w:r w:rsidR="00B06F94">
        <w:rPr>
          <w:rFonts w:ascii="Times New Roman" w:hAnsi="Times New Roman" w:cs="Times New Roman"/>
          <w:sz w:val="28"/>
          <w:szCs w:val="28"/>
          <w:lang w:val="uk-UA"/>
        </w:rPr>
        <w:t>на посаду головного спеціаліста відділу координації надання соціальних послуг та архівної роботи.</w:t>
      </w:r>
    </w:p>
    <w:p w:rsidR="00887CD5" w:rsidRDefault="00887CD5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7CD5" w:rsidSect="00A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54CF4"/>
    <w:rsid w:val="000E315C"/>
    <w:rsid w:val="00132501"/>
    <w:rsid w:val="00245D7D"/>
    <w:rsid w:val="002D32CE"/>
    <w:rsid w:val="00381A0C"/>
    <w:rsid w:val="00484C25"/>
    <w:rsid w:val="00656B39"/>
    <w:rsid w:val="006C27CD"/>
    <w:rsid w:val="00845F7A"/>
    <w:rsid w:val="00887CD5"/>
    <w:rsid w:val="009C5018"/>
    <w:rsid w:val="009F175D"/>
    <w:rsid w:val="00A6535E"/>
    <w:rsid w:val="00A86CDD"/>
    <w:rsid w:val="00AE49D8"/>
    <w:rsid w:val="00B06F94"/>
    <w:rsid w:val="00BF2088"/>
    <w:rsid w:val="00C261F9"/>
    <w:rsid w:val="00C84633"/>
    <w:rsid w:val="00DA3639"/>
    <w:rsid w:val="00D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5550-C3EC-4D9A-BB9A-89AF8DC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2022-11-15T06:23:00Z</dcterms:created>
  <dcterms:modified xsi:type="dcterms:W3CDTF">2022-11-15T06:23:00Z</dcterms:modified>
</cp:coreProperties>
</file>