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FF" w:rsidRDefault="00E522D2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Додаток 1</w:t>
      </w:r>
    </w:p>
    <w:p w:rsidR="000D50FF" w:rsidRDefault="000D50FF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</w:rPr>
      </w:pPr>
    </w:p>
    <w:p w:rsidR="000D50FF" w:rsidRDefault="00E522D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ЗАТВЕРДЖЕНО</w:t>
      </w:r>
    </w:p>
    <w:p w:rsidR="000D50FF" w:rsidRDefault="00E522D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наказом Управління житлово-комунального господарства Подільської районної в місті Києві державної адміністрації</w:t>
      </w:r>
    </w:p>
    <w:p w:rsidR="000D50FF" w:rsidRDefault="00E522D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від 03.02.2022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10-Н</w:t>
      </w:r>
    </w:p>
    <w:p w:rsidR="000D50FF" w:rsidRDefault="000D50FF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0D50FF" w:rsidRDefault="00E522D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УМОВИ</w:t>
      </w:r>
    </w:p>
    <w:p w:rsidR="000D50FF" w:rsidRDefault="00E522D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проведення конкурсу на зайняття посади державної служби                     категорії «В»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головного спеціаліста відділу  капітальних ремонтів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управління житлово-комунального господарства Подільської районної в місті Києві державної адміністрації</w:t>
      </w:r>
    </w:p>
    <w:p w:rsidR="000D50FF" w:rsidRDefault="000D50FF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242"/>
        <w:gridCol w:w="943"/>
        <w:gridCol w:w="4552"/>
        <w:gridCol w:w="1388"/>
      </w:tblGrid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</w:trPr>
        <w:tc>
          <w:tcPr>
            <w:tcW w:w="1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Посадові обов’язки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Опрацювання тендерної документації підрядних організацій.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Розгляд проектно-кошторисної документації від підрядних організацій, що відносяться до компетенції відділу.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Моніторинг товариств, підприємств та організацій у сфері надання послуг з капітально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ремонту житлового фонду.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Моніторинг у процедурах кваліфікацій тендерних пропозицій електронних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робіт і послуг, пов’язаних з виконанням капітального ремонту житлових будинків та прибудинкових територій Подільського району міста Києва.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Пі</w:t>
            </w:r>
            <w:r>
              <w:rPr>
                <w:rFonts w:ascii="Times New Roman" w:eastAsia="Times New Roman" w:hAnsi="Times New Roman" w:cs="Times New Roman"/>
                <w:sz w:val="24"/>
              </w:rPr>
              <w:t>дготовка документів для укладання договорів з підрядними організаціями на виконання робіт з капітального ремонту житлових будинків та прибудинкових територій Подільського району міста Києва.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Забезпечення ефективного і цільового використання бюджетних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штів передбачених для виконання робіт з капітального ремонту житлових будинків, прибудинкових територій, здійснення технічного нагляду.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Розгляд звернень, запитів громадян, громадських об’єднань, підприємств, установ і організацій району з питань, що від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носяться до компетенції відділу.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Опрацювання запитів від правоохоронних органів, органів внутрішньо-фінансових контролів та аудиту, звернення народних депутатів України та депутатів Київської міської ради з питань, що відносяться до компетенції відділу.</w:t>
            </w:r>
          </w:p>
          <w:p w:rsidR="000D50FF" w:rsidRDefault="00E522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 Підготовка інформації для узагальнення структурним підрозділам Подільської районної в місті Києві державної адміністрації.</w:t>
            </w:r>
          </w:p>
          <w:p w:rsidR="000D50FF" w:rsidRDefault="00E522D2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Виконання інших функцій, пов’язаних з виконанням завдань покладених на відділ.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Умови оплати праці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 посадовий оклад – 5300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грн.;</w:t>
            </w:r>
          </w:p>
          <w:p w:rsidR="000D50FF" w:rsidRDefault="00E522D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 надбавка за ранг державного службовця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відповідно до постанови Кабінету Міністрів України від 18 січня 2017 року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 «Питання оплати праці працівників державних органів»;</w:t>
            </w:r>
          </w:p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3) 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надбавки, доплати та премії відповідно до статті 52 Закону України «Про державну службу».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Безстроково, строк призначення особи, яка  досягла 65-річного віку, становить один рік з правом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вторного призначення без обов’язкового проведення конкурсу щороку.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Перелік інформації, необхідних для участі в конкурсі, та строк їх подання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про участь у конкурсі із зазначенням основних мотивів щодо зайняття посади державної служби за формою згідно з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до Порядку проведення конкурсу на зайняття посад державно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змінами);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резюме за формою згідно з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додатком 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 Порядку проведення конкурсу на зайня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ття посад державної служби, затвердженого постановою Кабінету Міністрів України від 25 березня 2016 р.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246 (із змінами), в якому обов’язково зазначається така інформація: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прізвище, ім’я, по батькові кандидата;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підтвердження наявності відповідного ступеня вищої освіти;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 на керівних пос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адах (за наявності відповідних вимог);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третьою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четвертою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  <w:p w:rsidR="000D50FF" w:rsidRDefault="00E522D2">
            <w:pPr>
              <w:spacing w:after="0" w:line="240" w:lineRule="auto"/>
              <w:ind w:left="5"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D50FF" w:rsidRDefault="00E522D2">
            <w:pPr>
              <w:tabs>
                <w:tab w:val="left" w:pos="612"/>
              </w:tabs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Подача додатків до заяви не є обов’язковою.</w:t>
            </w:r>
          </w:p>
          <w:p w:rsidR="000D50FF" w:rsidRDefault="00E522D2">
            <w:pPr>
              <w:spacing w:before="150" w:after="150" w:line="240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Інформація приймаються до 15 год. 00 хв. 10 лютого  2022 року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і час початку проведення тестування кандидатів.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Місце або спосіб проведення тестування.</w:t>
            </w:r>
          </w:p>
          <w:p w:rsidR="000D50FF" w:rsidRDefault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D50FF" w:rsidRDefault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D50FF" w:rsidRDefault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D50FF" w:rsidRDefault="000D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(із зазначенням електронної платформи для комунікації дистанційно).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лютого  2022 року о 10 год. 00 хв.</w:t>
            </w:r>
          </w:p>
          <w:p w:rsidR="000D50FF" w:rsidRDefault="000D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тестування за фізичної присутності кандидатів).</w:t>
            </w:r>
          </w:p>
          <w:p w:rsidR="000D50FF" w:rsidRDefault="000D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господарства Подільської районної в місті Києві державної адміністрації.</w:t>
            </w: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поверх (проведення співбесіди за фізичної присутності кандидатів).</w:t>
            </w:r>
          </w:p>
          <w:p w:rsidR="000D50FF" w:rsidRDefault="000D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0D50FF" w:rsidRDefault="000D50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Управління житлово-комунального госпо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дарства Подільської районної в місті Києві державної адміністрації.</w:t>
            </w:r>
          </w:p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м. Київ, вул. Костянтинівська, 22/17, 3-й поверх (проведення співбесіди за фізичної присутності кандидатів).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Прізвище, ім</w:t>
            </w:r>
            <w:r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та по батькові, номер телефону та адреса електронної пошти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и, яка надає додаткову інформацію з питань проведення конкурсу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Дяченко Валентина Петрівна  т.425-11-40, </w:t>
            </w:r>
            <w:r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>ujkg_podilrda@kmda.gov.ua</w:t>
            </w:r>
            <w:r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  <w:t xml:space="preserve"> </w:t>
            </w:r>
          </w:p>
          <w:p w:rsidR="000D50FF" w:rsidRDefault="00E522D2">
            <w:pPr>
              <w:tabs>
                <w:tab w:val="left" w:pos="720"/>
              </w:tabs>
              <w:spacing w:before="100" w:after="10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 дату і час проведення кожного етапу конкурсу учасники конкурсу будуть повідомлені додатково.</w:t>
            </w:r>
          </w:p>
          <w:p w:rsidR="000D50FF" w:rsidRDefault="000D50FF">
            <w:pPr>
              <w:spacing w:after="0" w:line="240" w:lineRule="auto"/>
            </w:pP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1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 Вища за освітнім ступенем не нижче молодшого бакалавра або бакалавра за напрямом підготовки «Промислове та цивільне будівництво» або іншими будівельними спеціальностями.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потребує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Вільне володіння державною мовою.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1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Вимоги до компетентності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грамотність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D50FF" w:rsidRDefault="00E522D2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вміння використовувати сервіси інтернету для ефективного пошуку потрібної інформації;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вміння перевіря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надійність джерел і достовірність даних та інформації у цифровому середовищі</w:t>
            </w:r>
          </w:p>
          <w:p w:rsidR="000D50FF" w:rsidRDefault="00E522D2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D50FF" w:rsidRDefault="00E522D2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0D50FF" w:rsidRDefault="00E522D2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вик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ористовувати відкриті цифрові ресурси для власного професійного розвитку.</w:t>
            </w:r>
          </w:p>
          <w:p w:rsidR="000D50FF" w:rsidRDefault="000D50FF">
            <w:pPr>
              <w:spacing w:after="0" w:line="240" w:lineRule="auto"/>
              <w:ind w:left="60"/>
            </w:pP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ділові якості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в команді;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з великими масивами інформації;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орієнтація на досягнення кінцевих результатів;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</w:rPr>
              <w:t>вміння надавати та аргументувати пропозиції;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вирішувати комплексні завдання;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оперативність;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здатність приймати зміни та змінюватись.</w:t>
            </w:r>
          </w:p>
          <w:p w:rsidR="000D50FF" w:rsidRDefault="000D50FF">
            <w:pPr>
              <w:spacing w:after="0" w:line="240" w:lineRule="auto"/>
            </w:pP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особисті компетенції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відповідальність;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дисциплінованість;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здатність до логічного мислення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>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пунктуальність;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уважність до деталей;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порядність;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незалежність та ініціативність;</w:t>
            </w:r>
          </w:p>
          <w:p w:rsidR="000D50FF" w:rsidRDefault="00E5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вміння працювати в стресових ситуаціях.</w:t>
            </w:r>
          </w:p>
          <w:p w:rsidR="000D50FF" w:rsidRDefault="000D50FF">
            <w:pPr>
              <w:spacing w:after="0" w:line="240" w:lineRule="auto"/>
            </w:pP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1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Професійні знання</w:t>
            </w:r>
          </w:p>
          <w:p w:rsidR="000D50FF" w:rsidRDefault="000D50FF">
            <w:pPr>
              <w:spacing w:after="0" w:line="240" w:lineRule="auto"/>
              <w:jc w:val="center"/>
            </w:pP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0D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Конституція України;</w:t>
            </w: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державну службу»;</w:t>
            </w:r>
          </w:p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запобігання корупції».</w:t>
            </w:r>
          </w:p>
        </w:tc>
      </w:tr>
      <w:tr w:rsidR="000D50FF">
        <w:tblPrEx>
          <w:tblCellMar>
            <w:top w:w="0" w:type="dxa"/>
            <w:bottom w:w="0" w:type="dxa"/>
          </w:tblCellMar>
        </w:tblPrEx>
        <w:trPr>
          <w:gridAfter w:val="1"/>
          <w:wAfter w:w="2442" w:type="dxa"/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підрозділ)</w:t>
            </w:r>
          </w:p>
        </w:tc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Закону України «Про публічні закупівлі»;</w:t>
            </w:r>
          </w:p>
          <w:p w:rsidR="000D50FF" w:rsidRDefault="00E5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Закону України «Про інформацію»;</w:t>
            </w:r>
          </w:p>
          <w:p w:rsidR="000D50FF" w:rsidRDefault="00E522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Закону У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країни «Про захист  в інформаційно-телекомунікаційних системах», Закон України «Про звернення громадян»; Закон України «Про доступ до публічної інформації».</w:t>
            </w:r>
          </w:p>
        </w:tc>
      </w:tr>
    </w:tbl>
    <w:p w:rsidR="000D50FF" w:rsidRDefault="000D50FF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0D50FF" w:rsidRDefault="000D50FF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0D50FF" w:rsidRDefault="000D50FF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0D50FF" w:rsidRDefault="00E522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Ігор СМАРОВОЗ</w:t>
      </w:r>
    </w:p>
    <w:p w:rsidR="000D50FF" w:rsidRDefault="000D50FF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0D5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436E"/>
    <w:multiLevelType w:val="multilevel"/>
    <w:tmpl w:val="33161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FF"/>
    <w:rsid w:val="000D50FF"/>
    <w:rsid w:val="00E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BBE51-0D98-4802-A3AF-7B53815A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5624</Words>
  <Characters>3207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Єлінська Валентина Василівна</cp:lastModifiedBy>
  <cp:revision>2</cp:revision>
  <dcterms:created xsi:type="dcterms:W3CDTF">2022-02-04T07:09:00Z</dcterms:created>
  <dcterms:modified xsi:type="dcterms:W3CDTF">2022-02-04T07:09:00Z</dcterms:modified>
</cp:coreProperties>
</file>