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B1" w:rsidRPr="00C13112" w:rsidRDefault="000E26B1" w:rsidP="000E26B1">
      <w:pPr>
        <w:tabs>
          <w:tab w:val="left" w:pos="4680"/>
        </w:tabs>
        <w:ind w:left="5664"/>
        <w:rPr>
          <w:lang w:val="uk-UA"/>
        </w:rPr>
      </w:pPr>
      <w:r w:rsidRPr="006D3DC5">
        <w:rPr>
          <w:color w:val="FFFFFF" w:themeColor="background1"/>
          <w:u w:val="single"/>
          <w:lang w:val="uk-UA"/>
        </w:rPr>
        <w:t>.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DC31B5" w:rsidRDefault="000E0FD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436228">
        <w:rPr>
          <w:b/>
          <w:sz w:val="28"/>
          <w:szCs w:val="28"/>
          <w:lang w:val="uk-UA" w:eastAsia="ru-RU"/>
        </w:rPr>
        <w:t xml:space="preserve"> вакантної посади</w:t>
      </w:r>
      <w:r>
        <w:rPr>
          <w:b/>
          <w:sz w:val="28"/>
          <w:szCs w:val="28"/>
          <w:lang w:val="uk-UA" w:eastAsia="ru-RU"/>
        </w:rPr>
        <w:t xml:space="preserve"> </w:t>
      </w:r>
      <w:r w:rsidR="00A2304A">
        <w:rPr>
          <w:b/>
          <w:sz w:val="28"/>
          <w:szCs w:val="28"/>
          <w:lang w:val="uk-UA" w:eastAsia="ru-RU"/>
        </w:rPr>
        <w:t>головн</w:t>
      </w:r>
      <w:r w:rsidR="00A2304A" w:rsidRPr="00DC31B5">
        <w:rPr>
          <w:b/>
          <w:sz w:val="28"/>
          <w:szCs w:val="28"/>
          <w:lang w:val="uk-UA" w:eastAsia="ru-RU"/>
        </w:rPr>
        <w:t>ого спеціаліста</w:t>
      </w:r>
      <w:r w:rsidR="00A2304A">
        <w:rPr>
          <w:b/>
          <w:sz w:val="28"/>
          <w:szCs w:val="28"/>
          <w:lang w:val="uk-UA" w:eastAsia="ru-RU"/>
        </w:rPr>
        <w:t xml:space="preserve"> </w:t>
      </w:r>
      <w:r w:rsidR="00A2304A" w:rsidRPr="003A57A3">
        <w:rPr>
          <w:b/>
          <w:sz w:val="28"/>
          <w:szCs w:val="28"/>
          <w:lang w:val="uk-UA"/>
        </w:rPr>
        <w:t xml:space="preserve">відділу </w:t>
      </w:r>
      <w:r w:rsidR="005B3104">
        <w:rPr>
          <w:b/>
          <w:sz w:val="28"/>
          <w:szCs w:val="28"/>
          <w:lang w:val="uk-UA"/>
        </w:rPr>
        <w:t xml:space="preserve">торгівлі та споживчого ринку </w:t>
      </w:r>
      <w:r w:rsidR="00A2304A" w:rsidRPr="00DC31B5">
        <w:rPr>
          <w:b/>
          <w:sz w:val="28"/>
          <w:szCs w:val="28"/>
          <w:lang w:val="uk-UA" w:eastAsia="ru-RU"/>
        </w:rPr>
        <w:t>Под</w:t>
      </w:r>
      <w:r w:rsidR="00A2304A"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="00A2304A"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="005B3104">
        <w:rPr>
          <w:b/>
          <w:sz w:val="28"/>
          <w:szCs w:val="28"/>
          <w:lang w:val="uk-UA" w:eastAsia="ru-RU"/>
        </w:rPr>
        <w:t xml:space="preserve"> </w:t>
      </w:r>
      <w:r w:rsidR="00A2304A" w:rsidRPr="00DC31B5">
        <w:rPr>
          <w:b/>
          <w:sz w:val="28"/>
          <w:szCs w:val="28"/>
          <w:lang w:val="uk-UA" w:eastAsia="ru-RU"/>
        </w:rPr>
        <w:t>(</w:t>
      </w:r>
      <w:r w:rsidR="00A2304A">
        <w:rPr>
          <w:b/>
          <w:sz w:val="28"/>
          <w:szCs w:val="28"/>
          <w:lang w:val="uk-UA" w:eastAsia="ru-RU"/>
        </w:rPr>
        <w:t>категорія «В»</w:t>
      </w:r>
      <w:r w:rsidR="00A2304A" w:rsidRPr="00DC31B5">
        <w:rPr>
          <w:b/>
          <w:sz w:val="28"/>
          <w:szCs w:val="28"/>
          <w:lang w:val="uk-UA" w:eastAsia="ru-RU"/>
        </w:rPr>
        <w:t>)</w:t>
      </w:r>
    </w:p>
    <w:p w:rsidR="00A2304A" w:rsidRPr="00F64F4B" w:rsidRDefault="00A2304A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851"/>
        <w:gridCol w:w="2552"/>
        <w:gridCol w:w="6804"/>
      </w:tblGrid>
      <w:tr w:rsidR="00A2304A" w:rsidRPr="00CD29AC" w:rsidTr="00FD33EF">
        <w:tc>
          <w:tcPr>
            <w:tcW w:w="10207" w:type="dxa"/>
            <w:gridSpan w:val="3"/>
          </w:tcPr>
          <w:p w:rsidR="00A2304A" w:rsidRPr="00CD29AC" w:rsidRDefault="00A2304A" w:rsidP="00FD33EF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A2304A" w:rsidRPr="005318CE" w:rsidTr="00FD33EF">
        <w:tc>
          <w:tcPr>
            <w:tcW w:w="3403" w:type="dxa"/>
            <w:gridSpan w:val="2"/>
          </w:tcPr>
          <w:p w:rsidR="00A2304A" w:rsidRPr="00CD29AC" w:rsidRDefault="00A2304A" w:rsidP="00FD33EF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>- к</w:t>
            </w:r>
            <w:r w:rsidR="00E155D7" w:rsidRPr="00436228">
              <w:rPr>
                <w:rFonts w:ascii="Times New Roman" w:hAnsi="Times New Roman"/>
                <w:sz w:val="24"/>
                <w:szCs w:val="24"/>
              </w:rPr>
              <w:t>оординація роботи підприємств у сфері торгівлі, ресторанного господарства, побутового обслуговування населення та ринків, незалежно від форм власності</w:t>
            </w:r>
            <w:r w:rsidR="00A2304A" w:rsidRPr="004362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4506A" w:rsidRPr="00436228">
              <w:rPr>
                <w:rFonts w:ascii="Times New Roman" w:hAnsi="Times New Roman"/>
                <w:sz w:val="24"/>
                <w:szCs w:val="24"/>
              </w:rPr>
              <w:t>впровадження правил торговельної діяльності, контроль за їх дотриманням, здійснення заходів щодо вдосконалення торгове</w:t>
            </w:r>
            <w:r w:rsidRPr="00436228">
              <w:rPr>
                <w:rFonts w:ascii="Times New Roman" w:hAnsi="Times New Roman"/>
                <w:sz w:val="24"/>
                <w:szCs w:val="24"/>
              </w:rPr>
              <w:t>льного обслуговування населення;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39DF" w:rsidRPr="00436228">
              <w:rPr>
                <w:rFonts w:ascii="Times New Roman" w:hAnsi="Times New Roman"/>
                <w:sz w:val="24"/>
                <w:szCs w:val="24"/>
              </w:rPr>
              <w:t>участь у розробці проектів розпоряджень, аналітичних матеріалів, розрахунків, планових показників, комплексних заходів, пропозицій, прогнозів розвитку сфери торгівлі району;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39DF" w:rsidRPr="00436228">
              <w:rPr>
                <w:rFonts w:ascii="Times New Roman" w:hAnsi="Times New Roman"/>
                <w:sz w:val="24"/>
                <w:szCs w:val="24"/>
              </w:rPr>
              <w:t>організація збору даних та узагальнення їх у межах основних показників діяльності підприємств сфери торгівлі, ресторанного господарства, побутового обслуговування та ринків рай</w:t>
            </w:r>
            <w:r w:rsidRPr="00436228">
              <w:rPr>
                <w:rFonts w:ascii="Times New Roman" w:hAnsi="Times New Roman"/>
                <w:sz w:val="24"/>
                <w:szCs w:val="24"/>
              </w:rPr>
              <w:t>ону;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39DF" w:rsidRPr="00436228">
              <w:rPr>
                <w:rFonts w:ascii="Times New Roman" w:hAnsi="Times New Roman"/>
                <w:sz w:val="24"/>
                <w:szCs w:val="24"/>
              </w:rPr>
              <w:t>підготовка узагальненої інформації з питань функціонування підприємств торгівлі, ресторанного господарства, побутового обслуговування та ринків району;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39DF" w:rsidRPr="00436228">
              <w:rPr>
                <w:rFonts w:ascii="Times New Roman" w:hAnsi="Times New Roman"/>
                <w:sz w:val="24"/>
                <w:szCs w:val="24"/>
              </w:rPr>
              <w:t>надання пропозицій щодо доцільності місця розташування діючих, повторних та запроваджених об’єктів торгівлі, ресторанного господарства, побутового обслуговування та ринків;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4E19" w:rsidRPr="00436228">
              <w:rPr>
                <w:rFonts w:ascii="Times New Roman" w:hAnsi="Times New Roman"/>
                <w:sz w:val="24"/>
                <w:szCs w:val="24"/>
              </w:rPr>
              <w:t>надання методологічної, консультативної і організаційної допомоги підприємствам торгівлі незалежно від форм власності і підпорядкування;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5C92" w:rsidRPr="00436228">
              <w:rPr>
                <w:rFonts w:ascii="Times New Roman" w:hAnsi="Times New Roman"/>
                <w:sz w:val="24"/>
                <w:szCs w:val="24"/>
              </w:rPr>
              <w:t>залучення підприємств торгівлі, ресторанного господарства, побутового обслуговування, ринків до проведення ярмарків, базарів, торговельного обслуговування інших державних, міських та районних заходів;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5C92" w:rsidRPr="00436228">
              <w:rPr>
                <w:rFonts w:ascii="Times New Roman" w:hAnsi="Times New Roman"/>
                <w:sz w:val="24"/>
                <w:szCs w:val="24"/>
              </w:rPr>
              <w:t>сприяння відновленню традиційних та освоєнню нових ринків продовольчих товарів, налагодження співробітництва з суб’єктами підприємницької діяльності;</w:t>
            </w:r>
          </w:p>
          <w:p w:rsidR="00B719ED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5C92" w:rsidRPr="00436228">
              <w:rPr>
                <w:rFonts w:ascii="Times New Roman" w:hAnsi="Times New Roman"/>
                <w:sz w:val="24"/>
                <w:szCs w:val="24"/>
              </w:rPr>
              <w:t xml:space="preserve">аналіз діяльності підприємств торгівлі, ресторанного господарства, побутового обслуговування та ринків, систематизація їх </w:t>
            </w:r>
            <w:r w:rsidR="00B719ED" w:rsidRPr="00436228">
              <w:rPr>
                <w:rFonts w:ascii="Times New Roman" w:hAnsi="Times New Roman"/>
                <w:sz w:val="24"/>
                <w:szCs w:val="24"/>
              </w:rPr>
              <w:t>показників і підготовка пропозицій щодо підвищення ефективності роботи цих підприємств.</w:t>
            </w:r>
          </w:p>
        </w:tc>
      </w:tr>
      <w:tr w:rsidR="00A2304A" w:rsidRPr="005318CE" w:rsidTr="00FD33EF">
        <w:tc>
          <w:tcPr>
            <w:tcW w:w="3403" w:type="dxa"/>
            <w:gridSpan w:val="2"/>
          </w:tcPr>
          <w:p w:rsidR="00935607" w:rsidRPr="00BF15CE" w:rsidRDefault="00A2304A" w:rsidP="006F635B">
            <w:pPr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 w:rsidR="006F635B">
              <w:rPr>
                <w:sz w:val="24"/>
                <w:szCs w:val="24"/>
                <w:lang w:val="uk-UA" w:eastAsia="ru-RU"/>
              </w:rPr>
              <w:t>підбору</w:t>
            </w:r>
            <w:bookmarkStart w:id="2" w:name="_GoBack"/>
            <w:bookmarkEnd w:id="2"/>
          </w:p>
        </w:tc>
        <w:tc>
          <w:tcPr>
            <w:tcW w:w="6804" w:type="dxa"/>
          </w:tcPr>
          <w:p w:rsidR="00A2304A" w:rsidRPr="00FB1695" w:rsidRDefault="00A2304A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FB1695">
              <w:rPr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A2304A" w:rsidRPr="00FB1695" w:rsidRDefault="00A2304A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FB1695">
              <w:rPr>
                <w:sz w:val="24"/>
                <w:szCs w:val="24"/>
                <w:lang w:val="uk-UA" w:eastAsia="ru-RU"/>
              </w:rPr>
              <w:t xml:space="preserve">т. </w:t>
            </w:r>
            <w:r w:rsidR="00BF15CE" w:rsidRPr="00FB1695">
              <w:rPr>
                <w:sz w:val="24"/>
                <w:szCs w:val="24"/>
                <w:lang w:val="uk-UA" w:eastAsia="ru-RU"/>
              </w:rPr>
              <w:t>(044)</w:t>
            </w:r>
            <w:r w:rsidRPr="00FB1695">
              <w:rPr>
                <w:sz w:val="24"/>
                <w:szCs w:val="24"/>
                <w:lang w:val="uk-UA" w:eastAsia="ru-RU"/>
              </w:rPr>
              <w:t>425 44 67</w:t>
            </w:r>
          </w:p>
          <w:p w:rsidR="00A2304A" w:rsidRPr="00BF15CE" w:rsidRDefault="006F635B" w:rsidP="00FD33EF">
            <w:pPr>
              <w:ind w:left="57"/>
              <w:rPr>
                <w:b/>
                <w:sz w:val="24"/>
                <w:szCs w:val="24"/>
                <w:lang w:val="uk-UA" w:eastAsia="ru-RU"/>
              </w:rPr>
            </w:pPr>
            <w:hyperlink r:id="rId6" w:history="1">
              <w:r w:rsidR="004C7860" w:rsidRPr="00FB1695">
                <w:rPr>
                  <w:rStyle w:val="a7"/>
                  <w:sz w:val="24"/>
                  <w:szCs w:val="24"/>
                  <w:u w:val="none"/>
                </w:rPr>
                <w:t>vup</w:t>
              </w:r>
              <w:r w:rsidR="004C7860" w:rsidRPr="00FB1695">
                <w:rPr>
                  <w:rStyle w:val="a7"/>
                  <w:sz w:val="24"/>
                  <w:szCs w:val="24"/>
                  <w:u w:val="none"/>
                  <w:lang w:val="uk-UA"/>
                </w:rPr>
                <w:t>_</w:t>
              </w:r>
              <w:r w:rsidR="004C7860" w:rsidRPr="00FB1695">
                <w:rPr>
                  <w:rStyle w:val="a7"/>
                  <w:sz w:val="24"/>
                  <w:szCs w:val="24"/>
                  <w:u w:val="none"/>
                </w:rPr>
                <w:t>podilrda</w:t>
              </w:r>
              <w:r w:rsidR="004C7860" w:rsidRPr="00FB1695">
                <w:rPr>
                  <w:rStyle w:val="a7"/>
                  <w:sz w:val="24"/>
                  <w:szCs w:val="24"/>
                  <w:u w:val="none"/>
                  <w:lang w:val="uk-UA"/>
                </w:rPr>
                <w:t>@</w:t>
              </w:r>
              <w:r w:rsidR="004C7860" w:rsidRPr="00FB1695">
                <w:rPr>
                  <w:rStyle w:val="a7"/>
                  <w:sz w:val="24"/>
                  <w:szCs w:val="24"/>
                  <w:u w:val="none"/>
                </w:rPr>
                <w:t>kmda</w:t>
              </w:r>
              <w:r w:rsidR="004C7860" w:rsidRPr="00FB1695">
                <w:rPr>
                  <w:rStyle w:val="a7"/>
                  <w:sz w:val="24"/>
                  <w:szCs w:val="24"/>
                  <w:u w:val="none"/>
                  <w:lang w:val="uk-UA"/>
                </w:rPr>
                <w:t>.</w:t>
              </w:r>
              <w:r w:rsidR="004C7860" w:rsidRPr="00FB1695">
                <w:rPr>
                  <w:rStyle w:val="a7"/>
                  <w:sz w:val="24"/>
                  <w:szCs w:val="24"/>
                  <w:u w:val="none"/>
                </w:rPr>
                <w:t>gov</w:t>
              </w:r>
              <w:r w:rsidR="004C7860" w:rsidRPr="00FB1695">
                <w:rPr>
                  <w:rStyle w:val="a7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4C7860" w:rsidRPr="00FB1695">
                <w:rPr>
                  <w:rStyle w:val="a7"/>
                  <w:sz w:val="24"/>
                  <w:szCs w:val="24"/>
                  <w:u w:val="none"/>
                </w:rPr>
                <w:t>ua</w:t>
              </w:r>
              <w:proofErr w:type="spellEnd"/>
            </w:hyperlink>
          </w:p>
        </w:tc>
      </w:tr>
      <w:tr w:rsidR="00A2304A" w:rsidRPr="00CD29AC" w:rsidTr="00FD33EF">
        <w:tc>
          <w:tcPr>
            <w:tcW w:w="10207" w:type="dxa"/>
            <w:gridSpan w:val="3"/>
          </w:tcPr>
          <w:p w:rsidR="00A2304A" w:rsidRPr="00CD29AC" w:rsidRDefault="00A2304A" w:rsidP="00FD33EF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A2304A" w:rsidRPr="005318CE" w:rsidTr="00FD33EF">
        <w:tc>
          <w:tcPr>
            <w:tcW w:w="851" w:type="dxa"/>
          </w:tcPr>
          <w:p w:rsidR="00A2304A" w:rsidRPr="00CD29AC" w:rsidRDefault="00A2304A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A2304A" w:rsidRPr="00CD29AC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A2304A" w:rsidRPr="00CD4ED7" w:rsidRDefault="00A2304A" w:rsidP="00223C0A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4ED7">
              <w:rPr>
                <w:sz w:val="24"/>
                <w:szCs w:val="24"/>
                <w:lang w:val="uk-UA"/>
              </w:rPr>
              <w:t>вища освіта, ступеня молодшого бакалавра або бакалавра</w:t>
            </w:r>
          </w:p>
        </w:tc>
      </w:tr>
      <w:tr w:rsidR="00A2304A" w:rsidRPr="005318CE" w:rsidTr="00FD33EF">
        <w:tc>
          <w:tcPr>
            <w:tcW w:w="851" w:type="dxa"/>
          </w:tcPr>
          <w:p w:rsidR="00A2304A" w:rsidRPr="00CD29AC" w:rsidRDefault="00A2304A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A2304A" w:rsidRPr="00CD29AC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A2304A" w:rsidRPr="00CD29AC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A2304A" w:rsidRPr="00CD29AC" w:rsidTr="00FD33EF">
        <w:tc>
          <w:tcPr>
            <w:tcW w:w="851" w:type="dxa"/>
          </w:tcPr>
          <w:p w:rsidR="00A2304A" w:rsidRPr="00CD29AC" w:rsidRDefault="00A2304A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A2304A" w:rsidRPr="00CD29AC" w:rsidRDefault="00A2304A" w:rsidP="00FD33EF">
            <w:pPr>
              <w:spacing w:before="100" w:beforeAutospacing="1" w:after="100" w:afterAutospacing="1"/>
              <w:ind w:left="-108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A2304A" w:rsidRPr="00CD29AC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A2304A" w:rsidRPr="00CD29AC" w:rsidTr="00FD33EF">
        <w:tc>
          <w:tcPr>
            <w:tcW w:w="10207" w:type="dxa"/>
            <w:gridSpan w:val="3"/>
          </w:tcPr>
          <w:p w:rsidR="00A2304A" w:rsidRPr="00CD29AC" w:rsidRDefault="0053488D" w:rsidP="00FD33EF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Вимоги до компетентності</w:t>
            </w:r>
          </w:p>
        </w:tc>
      </w:tr>
      <w:tr w:rsidR="00A2304A" w:rsidRPr="00CD29AC" w:rsidTr="00FD33EF">
        <w:tc>
          <w:tcPr>
            <w:tcW w:w="3403" w:type="dxa"/>
            <w:gridSpan w:val="2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1F18E9" w:rsidRPr="005318CE" w:rsidTr="00FD33EF">
        <w:trPr>
          <w:trHeight w:val="555"/>
        </w:trPr>
        <w:tc>
          <w:tcPr>
            <w:tcW w:w="851" w:type="dxa"/>
          </w:tcPr>
          <w:p w:rsidR="001F18E9" w:rsidRPr="00CD29AC" w:rsidRDefault="001F18E9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1F18E9" w:rsidRPr="00CD29AC" w:rsidRDefault="001F18E9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1F18E9" w:rsidRPr="00386BA0" w:rsidRDefault="001F18E9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вміння працювати з інформацією;                                                    - вміння вирішувати комплексні завдання;                                           - о</w:t>
            </w:r>
            <w:r w:rsidRPr="004F672D">
              <w:rPr>
                <w:sz w:val="24"/>
                <w:szCs w:val="24"/>
                <w:lang w:val="uk-UA" w:eastAsia="ru-RU"/>
              </w:rPr>
              <w:t>рієнтація на досягнення кінцевих результатів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</w:tr>
      <w:tr w:rsidR="001F18E9" w:rsidRPr="005318CE" w:rsidTr="00FD33EF">
        <w:tc>
          <w:tcPr>
            <w:tcW w:w="851" w:type="dxa"/>
          </w:tcPr>
          <w:p w:rsidR="001F18E9" w:rsidRPr="007D3BB6" w:rsidRDefault="001F18E9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F18E9" w:rsidRPr="00984BE0" w:rsidRDefault="001F18E9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984BE0">
              <w:rPr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1F18E9" w:rsidRPr="00984BE0" w:rsidRDefault="001F18E9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984BE0">
              <w:rPr>
                <w:sz w:val="24"/>
                <w:szCs w:val="24"/>
                <w:lang w:val="uk-UA" w:eastAsia="ru-RU"/>
              </w:rPr>
              <w:t>- вміння працювати в команді;                                                                              - вміння ефективної координації з іншими.</w:t>
            </w:r>
          </w:p>
        </w:tc>
      </w:tr>
      <w:tr w:rsidR="00A2304A" w:rsidRPr="005318CE" w:rsidTr="00FD33EF">
        <w:tc>
          <w:tcPr>
            <w:tcW w:w="851" w:type="dxa"/>
          </w:tcPr>
          <w:p w:rsidR="00A2304A" w:rsidRDefault="00A2304A" w:rsidP="00FD33EF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A2304A" w:rsidRPr="00984BE0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984BE0">
              <w:rPr>
                <w:sz w:val="24"/>
                <w:szCs w:val="24"/>
                <w:lang w:val="uk-UA" w:eastAsia="ru-RU"/>
              </w:rPr>
              <w:t>Сприйняття змін</w:t>
            </w:r>
          </w:p>
        </w:tc>
        <w:tc>
          <w:tcPr>
            <w:tcW w:w="6804" w:type="dxa"/>
          </w:tcPr>
          <w:p w:rsidR="00A2304A" w:rsidRPr="00984BE0" w:rsidRDefault="00A2304A" w:rsidP="00FD33EF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84BE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A2304A" w:rsidRPr="005759E8" w:rsidTr="00FD33EF">
        <w:tc>
          <w:tcPr>
            <w:tcW w:w="851" w:type="dxa"/>
          </w:tcPr>
          <w:p w:rsidR="00A2304A" w:rsidRDefault="00A2304A" w:rsidP="00FD33EF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2552" w:type="dxa"/>
          </w:tcPr>
          <w:p w:rsidR="00A2304A" w:rsidRPr="00984BE0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984BE0">
              <w:rPr>
                <w:sz w:val="24"/>
                <w:szCs w:val="24"/>
                <w:lang w:val="uk-UA" w:eastAsia="ru-RU"/>
              </w:rPr>
              <w:t>Технічні вміння</w:t>
            </w:r>
          </w:p>
        </w:tc>
        <w:tc>
          <w:tcPr>
            <w:tcW w:w="6804" w:type="dxa"/>
          </w:tcPr>
          <w:p w:rsidR="00A2304A" w:rsidRPr="00984BE0" w:rsidRDefault="00A2304A" w:rsidP="00FD33EF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84BE0">
              <w:rPr>
                <w:rFonts w:ascii="Times New Roman" w:hAnsi="Times New Roman"/>
                <w:sz w:val="24"/>
                <w:szCs w:val="24"/>
              </w:rPr>
              <w:t>Знання програм Microsoft Office (Word, Excel). Вміння використовувати комп’ютерне обладнання та програмне забезпечення, офісну техніку.</w:t>
            </w:r>
            <w:r w:rsidRPr="00984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Навички роботи з інформаційно-пошуковими системами в мережі Інтернет.</w:t>
            </w:r>
            <w:r w:rsidR="005759E8" w:rsidRPr="00984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Бажано мати навички роботи з системою «Єдиний інформаційний простір територіальної громади місті Києва».</w:t>
            </w:r>
          </w:p>
        </w:tc>
      </w:tr>
      <w:tr w:rsidR="00A2304A" w:rsidRPr="005318CE" w:rsidTr="00FD33EF">
        <w:tc>
          <w:tcPr>
            <w:tcW w:w="851" w:type="dxa"/>
          </w:tcPr>
          <w:p w:rsidR="00A2304A" w:rsidRDefault="00A2304A" w:rsidP="00FD33EF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2552" w:type="dxa"/>
          </w:tcPr>
          <w:p w:rsidR="00A2304A" w:rsidRPr="00984BE0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984BE0">
              <w:rPr>
                <w:sz w:val="24"/>
                <w:szCs w:val="24"/>
                <w:lang w:val="uk-UA" w:eastAsia="ru-RU"/>
              </w:rPr>
              <w:t>Особистісні компетенції:</w:t>
            </w:r>
          </w:p>
        </w:tc>
        <w:tc>
          <w:tcPr>
            <w:tcW w:w="6804" w:type="dxa"/>
          </w:tcPr>
          <w:p w:rsidR="00A2304A" w:rsidRPr="00984BE0" w:rsidRDefault="001F18E9" w:rsidP="001F18E9">
            <w:pPr>
              <w:spacing w:before="100" w:beforeAutospacing="1" w:after="100" w:afterAutospacing="1"/>
              <w:ind w:left="175"/>
              <w:rPr>
                <w:rFonts w:eastAsia="Courier New"/>
                <w:color w:val="000000"/>
                <w:sz w:val="24"/>
                <w:szCs w:val="24"/>
                <w:lang w:val="uk-UA"/>
              </w:rPr>
            </w:pPr>
            <w:r w:rsidRPr="00984BE0">
              <w:rPr>
                <w:sz w:val="24"/>
                <w:szCs w:val="24"/>
                <w:lang w:val="uk-UA"/>
              </w:rPr>
              <w:t>- комунікабельність;відповідальність;                                                 - аналітичні здібності;                                                                                 - порядність;                                                                                            - системність і самостійність в роботі;                                               - уважність до деталей;                                                                                 - наполегливість;                                                                                           - дисциплінованість та ініціативність;                                                       - орієнтація на саморозвиток;                                                               - орієнтація на обслуговування;                                                                     - уміння працювати в стресових ситуаціях.</w:t>
            </w:r>
          </w:p>
        </w:tc>
      </w:tr>
      <w:tr w:rsidR="00A2304A" w:rsidRPr="00DC0629" w:rsidTr="00FD33EF">
        <w:tc>
          <w:tcPr>
            <w:tcW w:w="10207" w:type="dxa"/>
            <w:gridSpan w:val="3"/>
          </w:tcPr>
          <w:p w:rsidR="00A2304A" w:rsidRPr="00CD29AC" w:rsidRDefault="00A2304A" w:rsidP="00FD33EF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A2304A" w:rsidRPr="00CD29AC" w:rsidTr="00FD33EF">
        <w:tc>
          <w:tcPr>
            <w:tcW w:w="3403" w:type="dxa"/>
            <w:gridSpan w:val="2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A2304A" w:rsidRPr="003E7117" w:rsidTr="00FD33EF">
        <w:tc>
          <w:tcPr>
            <w:tcW w:w="851" w:type="dxa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A2304A" w:rsidRPr="00984BE0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984BE0">
              <w:rPr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A2304A" w:rsidRPr="00984BE0" w:rsidRDefault="00A2304A" w:rsidP="00FD33EF">
            <w:pPr>
              <w:rPr>
                <w:sz w:val="24"/>
                <w:szCs w:val="24"/>
                <w:lang w:val="uk-UA"/>
              </w:rPr>
            </w:pPr>
            <w:r w:rsidRPr="00984BE0">
              <w:rPr>
                <w:sz w:val="24"/>
                <w:szCs w:val="24"/>
                <w:lang w:val="uk-UA"/>
              </w:rPr>
              <w:t>Конституції України;</w:t>
            </w:r>
          </w:p>
          <w:p w:rsidR="00A2304A" w:rsidRPr="00984BE0" w:rsidRDefault="00A2304A" w:rsidP="00FD33EF">
            <w:pPr>
              <w:rPr>
                <w:sz w:val="24"/>
                <w:szCs w:val="24"/>
                <w:lang w:val="uk-UA"/>
              </w:rPr>
            </w:pPr>
            <w:r w:rsidRPr="00984BE0">
              <w:rPr>
                <w:sz w:val="24"/>
                <w:szCs w:val="24"/>
                <w:lang w:val="uk-UA"/>
              </w:rPr>
              <w:t>Законів України:</w:t>
            </w:r>
          </w:p>
          <w:p w:rsidR="00A2304A" w:rsidRPr="00984BE0" w:rsidRDefault="00A2304A" w:rsidP="00FD33EF">
            <w:pPr>
              <w:rPr>
                <w:sz w:val="24"/>
                <w:szCs w:val="24"/>
                <w:lang w:val="uk-UA"/>
              </w:rPr>
            </w:pPr>
            <w:r w:rsidRPr="00984BE0">
              <w:rPr>
                <w:sz w:val="24"/>
                <w:szCs w:val="24"/>
                <w:lang w:val="uk-UA"/>
              </w:rPr>
              <w:t>«Про державну службу»;</w:t>
            </w:r>
          </w:p>
          <w:p w:rsidR="00A2304A" w:rsidRPr="00984BE0" w:rsidRDefault="00A2304A" w:rsidP="00FD33EF">
            <w:pPr>
              <w:rPr>
                <w:sz w:val="24"/>
                <w:szCs w:val="24"/>
                <w:lang w:val="uk-UA"/>
              </w:rPr>
            </w:pPr>
            <w:r w:rsidRPr="00984BE0">
              <w:rPr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A2304A" w:rsidRPr="005318CE" w:rsidTr="00FD33EF">
        <w:tc>
          <w:tcPr>
            <w:tcW w:w="851" w:type="dxa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A2304A" w:rsidRPr="00984BE0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984BE0">
              <w:rPr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A2304A" w:rsidRPr="00984BE0" w:rsidRDefault="00A2304A" w:rsidP="00FD33EF">
            <w:pPr>
              <w:rPr>
                <w:sz w:val="24"/>
                <w:szCs w:val="24"/>
                <w:lang w:val="uk-UA" w:eastAsia="ru-RU"/>
              </w:rPr>
            </w:pPr>
            <w:r w:rsidRPr="00984BE0">
              <w:rPr>
                <w:sz w:val="24"/>
                <w:szCs w:val="24"/>
                <w:lang w:val="uk-UA" w:eastAsia="ru-RU"/>
              </w:rPr>
              <w:t>Закони України:</w:t>
            </w:r>
          </w:p>
          <w:p w:rsidR="00A2304A" w:rsidRPr="00984BE0" w:rsidRDefault="00A2304A" w:rsidP="00FD33EF">
            <w:pPr>
              <w:spacing w:line="0" w:lineRule="atLeast"/>
              <w:rPr>
                <w:sz w:val="24"/>
                <w:szCs w:val="24"/>
                <w:lang w:val="uk-UA"/>
              </w:rPr>
            </w:pPr>
            <w:r w:rsidRPr="00984BE0">
              <w:rPr>
                <w:sz w:val="24"/>
                <w:szCs w:val="24"/>
                <w:lang w:val="uk-UA"/>
              </w:rPr>
              <w:t>«Про місцеві державні адміністрації»;</w:t>
            </w:r>
          </w:p>
          <w:p w:rsidR="003D223F" w:rsidRPr="00984BE0" w:rsidRDefault="00A2304A" w:rsidP="00FD33EF">
            <w:pPr>
              <w:spacing w:line="0" w:lineRule="atLeast"/>
              <w:rPr>
                <w:sz w:val="24"/>
                <w:szCs w:val="24"/>
                <w:lang w:val="uk-UA"/>
              </w:rPr>
            </w:pPr>
            <w:r w:rsidRPr="00984BE0">
              <w:rPr>
                <w:sz w:val="24"/>
                <w:szCs w:val="24"/>
                <w:lang w:val="uk-UA"/>
              </w:rPr>
              <w:t xml:space="preserve"> «Про місцеве самоврядування в Україні»</w:t>
            </w:r>
            <w:r w:rsidR="003D223F" w:rsidRPr="00984BE0">
              <w:rPr>
                <w:sz w:val="24"/>
                <w:szCs w:val="24"/>
                <w:lang w:val="uk-UA"/>
              </w:rPr>
              <w:t>;</w:t>
            </w:r>
          </w:p>
          <w:p w:rsidR="00A2304A" w:rsidRPr="00984BE0" w:rsidRDefault="003D223F" w:rsidP="00FD33EF">
            <w:pPr>
              <w:spacing w:line="0" w:lineRule="atLeast"/>
              <w:rPr>
                <w:sz w:val="24"/>
                <w:szCs w:val="24"/>
                <w:lang w:val="uk-UA"/>
              </w:rPr>
            </w:pPr>
            <w:r w:rsidRPr="00984BE0">
              <w:rPr>
                <w:sz w:val="24"/>
                <w:szCs w:val="24"/>
                <w:lang w:val="uk-UA"/>
              </w:rPr>
              <w:t>«Про звернення громадян»</w:t>
            </w:r>
            <w:r w:rsidR="00A2304A" w:rsidRPr="00984BE0">
              <w:rPr>
                <w:sz w:val="24"/>
                <w:szCs w:val="24"/>
                <w:lang w:val="uk-UA"/>
              </w:rPr>
              <w:t>.</w:t>
            </w:r>
          </w:p>
          <w:p w:rsidR="00A2304A" w:rsidRPr="00984BE0" w:rsidRDefault="00A2304A" w:rsidP="00FD33EF">
            <w:pPr>
              <w:rPr>
                <w:sz w:val="24"/>
                <w:szCs w:val="24"/>
                <w:lang w:val="uk-UA"/>
              </w:rPr>
            </w:pPr>
            <w:r w:rsidRPr="00984BE0">
              <w:rPr>
                <w:sz w:val="24"/>
                <w:szCs w:val="24"/>
                <w:lang w:val="uk-UA"/>
              </w:rPr>
              <w:t>нормативні документи, що стосуються державної служби та місцевих державних адміністрацій, практика застосування чинного законодавства</w:t>
            </w:r>
            <w:r w:rsidR="003D223F" w:rsidRPr="00984BE0">
              <w:rPr>
                <w:sz w:val="24"/>
                <w:szCs w:val="24"/>
                <w:lang w:val="uk-UA"/>
              </w:rPr>
              <w:t>, правила та норми охорони праці та протипожежного захисту</w:t>
            </w:r>
            <w:r w:rsidRPr="00984BE0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8E1AE5" w:rsidRPr="003D223F" w:rsidRDefault="008E1AE5">
      <w:pPr>
        <w:rPr>
          <w:lang w:val="ru-RU"/>
        </w:rPr>
      </w:pPr>
    </w:p>
    <w:sectPr w:rsidR="008E1AE5" w:rsidRPr="003D223F" w:rsidSect="00036507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2FE"/>
    <w:rsid w:val="000818A7"/>
    <w:rsid w:val="00094E4C"/>
    <w:rsid w:val="000A04ED"/>
    <w:rsid w:val="000E0FDE"/>
    <w:rsid w:val="000E26B1"/>
    <w:rsid w:val="001B7ED7"/>
    <w:rsid w:val="001E036C"/>
    <w:rsid w:val="001F18E9"/>
    <w:rsid w:val="002200AB"/>
    <w:rsid w:val="00223C0A"/>
    <w:rsid w:val="002513B5"/>
    <w:rsid w:val="003C0E23"/>
    <w:rsid w:val="003D223F"/>
    <w:rsid w:val="003D52FE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C3E48"/>
    <w:rsid w:val="008D4609"/>
    <w:rsid w:val="008E1AE5"/>
    <w:rsid w:val="00905C92"/>
    <w:rsid w:val="00922A63"/>
    <w:rsid w:val="00935607"/>
    <w:rsid w:val="00984BE0"/>
    <w:rsid w:val="009E3060"/>
    <w:rsid w:val="00A139DF"/>
    <w:rsid w:val="00A2304A"/>
    <w:rsid w:val="00AB772C"/>
    <w:rsid w:val="00B06E22"/>
    <w:rsid w:val="00B35C4D"/>
    <w:rsid w:val="00B719ED"/>
    <w:rsid w:val="00BB4E19"/>
    <w:rsid w:val="00BF15CE"/>
    <w:rsid w:val="00CC46DE"/>
    <w:rsid w:val="00D85D11"/>
    <w:rsid w:val="00DF030C"/>
    <w:rsid w:val="00E028DE"/>
    <w:rsid w:val="00E155D7"/>
    <w:rsid w:val="00F04BDB"/>
    <w:rsid w:val="00FB1695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0909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C988A-686C-47D7-9183-2D8F929F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33</cp:revision>
  <dcterms:created xsi:type="dcterms:W3CDTF">2018-01-15T13:14:00Z</dcterms:created>
  <dcterms:modified xsi:type="dcterms:W3CDTF">2022-05-25T12:25:00Z</dcterms:modified>
</cp:coreProperties>
</file>