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2B0C36">
        <w:rPr>
          <w:b/>
          <w:sz w:val="28"/>
          <w:szCs w:val="28"/>
          <w:lang w:val="uk-UA" w:eastAsia="ru-RU"/>
        </w:rPr>
        <w:t xml:space="preserve"> вакантн</w:t>
      </w:r>
      <w:r w:rsidR="005E1443">
        <w:rPr>
          <w:b/>
          <w:sz w:val="28"/>
          <w:szCs w:val="28"/>
          <w:lang w:val="uk-UA" w:eastAsia="ru-RU"/>
        </w:rPr>
        <w:t>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5E1443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5E1443">
        <w:rPr>
          <w:b/>
          <w:sz w:val="28"/>
          <w:szCs w:val="28"/>
          <w:lang w:val="uk-UA" w:eastAsia="ru-RU"/>
        </w:rPr>
        <w:t xml:space="preserve">головного спеціаліста відділу сімейної політики Служби у справах дітей та сім’ї </w:t>
      </w:r>
      <w:r w:rsidR="002B0C36">
        <w:rPr>
          <w:b/>
          <w:sz w:val="28"/>
          <w:szCs w:val="28"/>
          <w:lang w:val="uk-UA" w:eastAsia="ru-RU"/>
        </w:rPr>
        <w:t xml:space="preserve">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849"/>
        <w:gridCol w:w="6207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5E1443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4C02F0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4C02F0"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="004C02F0" w:rsidRPr="004C02F0">
              <w:rPr>
                <w:noProof/>
                <w:sz w:val="28"/>
                <w:szCs w:val="28"/>
                <w:lang w:val="uk-UA" w:eastAsia="ru-RU"/>
              </w:rPr>
              <w:t>Забезпечення в межах своїх повноважень виконання чинного законодавства України з питань поліпшення становища сімей з дітьми, багатодітних сімей, протидії торгівлі людьми</w:t>
            </w:r>
            <w:r w:rsidRPr="004C02F0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4C02F0" w:rsidRPr="00E46D42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46D42"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="004C02F0" w:rsidRPr="00E46D42">
              <w:rPr>
                <w:noProof/>
                <w:sz w:val="28"/>
                <w:szCs w:val="28"/>
                <w:lang w:val="uk-UA" w:eastAsia="ru-RU"/>
              </w:rPr>
              <w:t>Надання консультацій з питань:</w:t>
            </w:r>
          </w:p>
          <w:p w:rsidR="004C02F0" w:rsidRPr="00E46D42" w:rsidRDefault="004C02F0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46D42">
              <w:rPr>
                <w:noProof/>
                <w:sz w:val="28"/>
                <w:szCs w:val="28"/>
                <w:lang w:val="uk-UA" w:eastAsia="ru-RU"/>
              </w:rPr>
              <w:t>- прав та обов’язків членів сім’ї після отримання посвідчень батьків багатодітної сім’ї та дитини з багатодітної сім’ї;</w:t>
            </w:r>
          </w:p>
          <w:p w:rsidR="004C02F0" w:rsidRPr="00E46D42" w:rsidRDefault="004C02F0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46D42">
              <w:rPr>
                <w:noProof/>
                <w:sz w:val="28"/>
                <w:szCs w:val="28"/>
                <w:lang w:val="uk-UA" w:eastAsia="ru-RU"/>
              </w:rPr>
              <w:t>- процедури та підстав для отримання посвідчень батьків багатодітної сім’ї та дитини з багатодітної сім’ї;</w:t>
            </w:r>
          </w:p>
          <w:p w:rsidR="001C3F3C" w:rsidRPr="00E46D42" w:rsidRDefault="004C02F0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46D42">
              <w:rPr>
                <w:noProof/>
                <w:sz w:val="28"/>
                <w:szCs w:val="28"/>
                <w:lang w:val="uk-UA" w:eastAsia="ru-RU"/>
              </w:rPr>
              <w:t xml:space="preserve">- процедури отримання довідок про те, що батькам за місцем реєстрації не </w:t>
            </w:r>
            <w:r w:rsidR="001C3F3C" w:rsidRPr="00E46D42">
              <w:rPr>
                <w:noProof/>
                <w:sz w:val="28"/>
                <w:szCs w:val="28"/>
                <w:lang w:val="uk-UA" w:eastAsia="ru-RU"/>
              </w:rPr>
              <w:t>видавалось посвідчення батьків багатодітної сім’ї;</w:t>
            </w:r>
          </w:p>
          <w:p w:rsidR="001C3F3C" w:rsidRPr="00E46D42" w:rsidRDefault="001C3F3C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46D42">
              <w:rPr>
                <w:noProof/>
                <w:sz w:val="28"/>
                <w:szCs w:val="28"/>
                <w:lang w:val="uk-UA" w:eastAsia="ru-RU"/>
              </w:rPr>
              <w:t>- організовує своєчасне подання докусентів на присвоєння багатодітним жінкам посесного звання Цкраїни «Мати - героїня»;</w:t>
            </w:r>
          </w:p>
          <w:p w:rsidR="001C3F3C" w:rsidRPr="00E46D42" w:rsidRDefault="001C3F3C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46D42">
              <w:rPr>
                <w:noProof/>
                <w:sz w:val="28"/>
                <w:szCs w:val="28"/>
                <w:lang w:val="uk-UA" w:eastAsia="ru-RU"/>
              </w:rPr>
              <w:t>- процедури та підстав для присвоєння щорічної премії Київського міського голови одиноким батькам для встановлення статусу особам, які постраждали від торгівлі людьми;</w:t>
            </w:r>
          </w:p>
          <w:p w:rsidR="002B0C36" w:rsidRPr="00E46D42" w:rsidRDefault="00E46D42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46D42">
              <w:rPr>
                <w:noProof/>
                <w:sz w:val="28"/>
                <w:szCs w:val="28"/>
                <w:lang w:val="uk-UA" w:eastAsia="ru-RU"/>
              </w:rPr>
              <w:t>- збір та підготовка документів щодо встановлення статусу особам, які постраждали внаслідок торгівлі людьми.</w:t>
            </w:r>
          </w:p>
          <w:p w:rsidR="002B0C36" w:rsidRPr="00E46D42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46D42">
              <w:rPr>
                <w:noProof/>
                <w:sz w:val="28"/>
                <w:szCs w:val="28"/>
                <w:lang w:val="uk-UA" w:eastAsia="ru-RU"/>
              </w:rPr>
              <w:t xml:space="preserve">3. </w:t>
            </w:r>
            <w:r w:rsidR="00E46D42" w:rsidRPr="00E46D42">
              <w:rPr>
                <w:noProof/>
                <w:sz w:val="28"/>
                <w:szCs w:val="28"/>
                <w:lang w:val="uk-UA" w:eastAsia="ru-RU"/>
              </w:rPr>
              <w:t>Забезпечення виконання повноважень встановлених законодавством України з питань торгівлі людьми</w:t>
            </w:r>
            <w:r w:rsidRPr="00E46D42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E46D42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46D42"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="00E46D42" w:rsidRPr="00E46D42">
              <w:rPr>
                <w:noProof/>
                <w:sz w:val="28"/>
                <w:szCs w:val="28"/>
                <w:lang w:val="uk-UA" w:eastAsia="ru-RU"/>
              </w:rPr>
              <w:t>Координація та спрямування діяльності структурних підрозділів Подільської районної в місті Києві державної адміністрації з питань соціальної підтримки та становища сімей з дітьми, запобігання домашнього насильства</w:t>
            </w:r>
            <w:r w:rsidRPr="00E46D42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E46D42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46D42"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="00E46D42" w:rsidRPr="00E46D42">
              <w:rPr>
                <w:noProof/>
                <w:sz w:val="28"/>
                <w:szCs w:val="28"/>
                <w:lang w:val="uk-UA" w:eastAsia="ru-RU"/>
              </w:rPr>
              <w:t>Підготовка та подання в установленому порядку статистичної звітності щодо багатодітних сімей, торгівлі людьми</w:t>
            </w:r>
            <w:r w:rsidRPr="00E46D42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D55A9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D55A96"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="00E46D42" w:rsidRPr="00D55A96">
              <w:rPr>
                <w:noProof/>
                <w:sz w:val="28"/>
                <w:szCs w:val="28"/>
                <w:lang w:val="uk-UA" w:eastAsia="ru-RU"/>
              </w:rPr>
              <w:t>Забезпечення участі у районних та загальноміських заходах, які присвячені питанням спрямованих на поліпшення становища сімей з дітьми, протидії торгівлі людьми</w:t>
            </w:r>
            <w:r w:rsidRPr="00D55A96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6A796E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6A796E"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7. </w:t>
            </w:r>
            <w:r w:rsidR="00D55A96" w:rsidRPr="006A796E">
              <w:rPr>
                <w:noProof/>
                <w:sz w:val="28"/>
                <w:szCs w:val="28"/>
                <w:lang w:val="uk-UA" w:eastAsia="ru-RU"/>
              </w:rPr>
              <w:t xml:space="preserve">Забезпечення оперативного зв’язку з різними регіонами </w:t>
            </w:r>
            <w:r w:rsidR="006A796E" w:rsidRPr="006A796E">
              <w:rPr>
                <w:noProof/>
                <w:sz w:val="28"/>
                <w:szCs w:val="28"/>
                <w:lang w:val="uk-UA" w:eastAsia="ru-RU"/>
              </w:rPr>
              <w:t>України, державними адміністраціями відповідних регіональних рівнів, установ, управлінь, служб, підрозділів, під час розвязання питань, що стосуються компетенції відділу.</w:t>
            </w:r>
          </w:p>
          <w:p w:rsidR="002B0C36" w:rsidRPr="006A796E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6A796E"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="006A796E" w:rsidRPr="006A796E">
              <w:rPr>
                <w:noProof/>
                <w:sz w:val="28"/>
                <w:szCs w:val="28"/>
                <w:lang w:val="uk-UA" w:eastAsia="ru-RU"/>
              </w:rPr>
              <w:t>Здійснення організації та проведення координаційних рад, нарад, конференцій, семінарів, круглих столів</w:t>
            </w:r>
            <w:r w:rsidRPr="006A796E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DD67F9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6A796E"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="006A796E" w:rsidRPr="006A796E">
              <w:rPr>
                <w:noProof/>
                <w:sz w:val="28"/>
                <w:szCs w:val="28"/>
                <w:lang w:val="uk-UA" w:eastAsia="ru-RU"/>
              </w:rPr>
              <w:t xml:space="preserve">Надання органам виконавчої влади, органам місцевого самоврядування, підприємствам, установам та організаціям усіх форм власності, громадським організаціям практичної та методичної допомоги, консультацій з питань соціального захисту дітей, сімей з дітьми щодо </w:t>
            </w:r>
            <w:r w:rsidR="006A796E" w:rsidRPr="00DD67F9">
              <w:rPr>
                <w:noProof/>
                <w:sz w:val="28"/>
                <w:szCs w:val="28"/>
                <w:lang w:val="uk-UA" w:eastAsia="ru-RU"/>
              </w:rPr>
              <w:t>попередження торгівлі людьми</w:t>
            </w:r>
            <w:r w:rsidRPr="00DD67F9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4C02F0" w:rsidRDefault="002B0C36" w:rsidP="009733C3">
            <w:pPr>
              <w:spacing w:after="240"/>
              <w:ind w:right="169" w:firstLine="307"/>
              <w:jc w:val="both"/>
              <w:rPr>
                <w:noProof/>
                <w:color w:val="FF0000"/>
                <w:sz w:val="28"/>
                <w:szCs w:val="28"/>
                <w:lang w:val="uk-UA" w:eastAsia="ru-RU"/>
              </w:rPr>
            </w:pPr>
            <w:r w:rsidRPr="00DD67F9"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="00DD67F9" w:rsidRPr="00DD67F9">
              <w:rPr>
                <w:noProof/>
                <w:sz w:val="28"/>
                <w:szCs w:val="28"/>
                <w:lang w:val="uk-UA" w:eastAsia="ru-RU"/>
              </w:rPr>
              <w:t>Проведення прийому громадян з питань, що належить до компетенції відділу. Доступ до публічної інформації</w:t>
            </w:r>
            <w:r w:rsidRPr="00DD67F9">
              <w:rPr>
                <w:noProof/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5E144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E21D92">
            <w:pPr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21D92">
              <w:rPr>
                <w:sz w:val="28"/>
                <w:szCs w:val="28"/>
                <w:lang w:val="uk-UA" w:eastAsia="uk-UA"/>
              </w:rPr>
              <w:t>підбору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E21D92" w:rsidRDefault="00E21D92" w:rsidP="006537B2">
            <w:pPr>
              <w:ind w:left="307" w:right="128"/>
              <w:rPr>
                <w:sz w:val="28"/>
                <w:szCs w:val="28"/>
                <w:lang w:val="uk-UA" w:eastAsia="ru-RU"/>
              </w:rPr>
            </w:pPr>
            <w:r w:rsidRPr="00E21D92">
              <w:rPr>
                <w:sz w:val="28"/>
                <w:szCs w:val="28"/>
                <w:lang w:val="uk-UA" w:eastAsia="ru-RU"/>
              </w:rPr>
              <w:t>Кравченко Тетяна Анатоліївна</w:t>
            </w:r>
          </w:p>
          <w:p w:rsidR="002B0C36" w:rsidRPr="00E21D92" w:rsidRDefault="002B0C36" w:rsidP="006537B2">
            <w:pPr>
              <w:ind w:left="307" w:right="128"/>
              <w:rPr>
                <w:sz w:val="28"/>
                <w:szCs w:val="28"/>
                <w:lang w:val="uk-UA" w:eastAsia="ru-RU"/>
              </w:rPr>
            </w:pPr>
            <w:r w:rsidRPr="00E21D92">
              <w:rPr>
                <w:sz w:val="28"/>
                <w:szCs w:val="28"/>
                <w:lang w:val="uk-UA" w:eastAsia="ru-RU"/>
              </w:rPr>
              <w:t>(0</w:t>
            </w:r>
            <w:r w:rsidR="00E21D92" w:rsidRPr="00E21D92">
              <w:rPr>
                <w:sz w:val="28"/>
                <w:szCs w:val="28"/>
                <w:lang w:val="uk-UA" w:eastAsia="ru-RU"/>
              </w:rPr>
              <w:t>44</w:t>
            </w:r>
            <w:r w:rsidRPr="00E21D92">
              <w:rPr>
                <w:sz w:val="28"/>
                <w:szCs w:val="28"/>
                <w:lang w:val="uk-UA" w:eastAsia="ru-RU"/>
              </w:rPr>
              <w:t xml:space="preserve">) </w:t>
            </w:r>
            <w:r w:rsidR="00E21D92" w:rsidRPr="00E21D92">
              <w:rPr>
                <w:sz w:val="28"/>
                <w:szCs w:val="28"/>
                <w:lang w:val="uk-UA" w:eastAsia="ru-RU"/>
              </w:rPr>
              <w:t>425 00 18</w:t>
            </w:r>
          </w:p>
          <w:p w:rsidR="00E21D92" w:rsidRPr="00E21D92" w:rsidRDefault="00E21D92" w:rsidP="006537B2">
            <w:pPr>
              <w:pStyle w:val="a6"/>
              <w:ind w:left="0"/>
              <w:rPr>
                <w:i/>
                <w:sz w:val="28"/>
                <w:szCs w:val="28"/>
                <w:lang w:val="ru-RU"/>
              </w:rPr>
            </w:pPr>
            <w:r w:rsidRPr="00E21D92">
              <w:rPr>
                <w:i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E21D92">
              <w:rPr>
                <w:i/>
                <w:sz w:val="28"/>
                <w:szCs w:val="28"/>
              </w:rPr>
              <w:t>podilssd</w:t>
            </w:r>
            <w:proofErr w:type="spellEnd"/>
            <w:r w:rsidRPr="00E21D92">
              <w:rPr>
                <w:i/>
                <w:sz w:val="28"/>
                <w:szCs w:val="28"/>
                <w:lang w:val="ru-RU"/>
              </w:rPr>
              <w:t>@</w:t>
            </w:r>
            <w:proofErr w:type="spellStart"/>
            <w:r w:rsidRPr="00E21D92">
              <w:rPr>
                <w:i/>
                <w:sz w:val="28"/>
                <w:szCs w:val="28"/>
              </w:rPr>
              <w:t>ukr</w:t>
            </w:r>
            <w:proofErr w:type="spellEnd"/>
            <w:r w:rsidRPr="00E21D92">
              <w:rPr>
                <w:i/>
                <w:sz w:val="28"/>
                <w:szCs w:val="28"/>
                <w:lang w:val="ru-RU"/>
              </w:rPr>
              <w:t>.</w:t>
            </w:r>
            <w:r w:rsidRPr="00E21D92">
              <w:rPr>
                <w:i/>
                <w:sz w:val="28"/>
                <w:szCs w:val="28"/>
              </w:rPr>
              <w:t>net</w:t>
            </w:r>
          </w:p>
          <w:p w:rsidR="0005249A" w:rsidRPr="00E21D92" w:rsidRDefault="0005249A" w:rsidP="006537B2">
            <w:pPr>
              <w:ind w:right="128" w:firstLine="307"/>
              <w:jc w:val="both"/>
              <w:rPr>
                <w:color w:val="FF0000"/>
                <w:sz w:val="28"/>
                <w:szCs w:val="28"/>
                <w:lang w:val="ru-RU" w:eastAsia="ru-RU"/>
              </w:rPr>
            </w:pPr>
          </w:p>
          <w:p w:rsidR="0005249A" w:rsidRPr="004C02F0" w:rsidRDefault="0005249A" w:rsidP="00E21D92">
            <w:pPr>
              <w:ind w:right="128" w:firstLine="307"/>
              <w:jc w:val="both"/>
              <w:rPr>
                <w:color w:val="FF0000"/>
                <w:sz w:val="28"/>
                <w:szCs w:val="28"/>
                <w:u w:val="single"/>
                <w:lang w:val="uk-UA" w:eastAsia="ru-RU"/>
              </w:rPr>
            </w:pPr>
          </w:p>
          <w:p w:rsidR="002B0C36" w:rsidRPr="004C02F0" w:rsidRDefault="002B0C36" w:rsidP="00E21D92">
            <w:pPr>
              <w:ind w:right="128" w:firstLine="307"/>
              <w:jc w:val="both"/>
              <w:rPr>
                <w:b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E21D92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21D92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5E1443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E21D92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E21D92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E21D92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E21D92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E21D92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E21D92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E21D92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E21D92" w:rsidRDefault="00E21D92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E21D92">
              <w:rPr>
                <w:sz w:val="28"/>
                <w:szCs w:val="28"/>
                <w:lang w:val="uk-UA" w:eastAsia="ru-RU"/>
              </w:rPr>
              <w:t>Без вимог до досвіду роботи.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06C40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E83DBB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2B0C36" w:rsidRPr="00206C40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06C40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06C40" w:rsidRPr="005E1443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6C40" w:rsidRPr="002B0C36" w:rsidRDefault="00206C40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 здатність до чіткого бачення результату діяльності;</w:t>
            </w:r>
          </w:p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06C40">
              <w:rPr>
                <w:sz w:val="28"/>
                <w:szCs w:val="28"/>
                <w:lang w:val="uk-UA"/>
              </w:rPr>
              <w:t>-вміння</w:t>
            </w:r>
            <w:proofErr w:type="spellEnd"/>
            <w:r w:rsidRPr="00206C40">
              <w:rPr>
                <w:sz w:val="28"/>
                <w:szCs w:val="28"/>
                <w:lang w:val="uk-UA"/>
              </w:rPr>
              <w:t xml:space="preserve"> фокусувати зусилля для досягнення результату діяльності;</w:t>
            </w:r>
          </w:p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 вміння запобігати та ефективно долати перешкоди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06C40" w:rsidRPr="005E1443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C40" w:rsidRPr="002B0C36" w:rsidRDefault="00206C40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2B0C36" w:rsidRPr="005E1443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06C4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06C4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06C4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06C4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06C4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4C02F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color w:val="FF0000"/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06C40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06C40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06C40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0B1D9A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1D9A" w:rsidRPr="000B1D9A" w:rsidRDefault="000B1D9A" w:rsidP="000B1D9A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Знання:</w:t>
            </w:r>
          </w:p>
          <w:p w:rsidR="000B1D9A" w:rsidRPr="000B1D9A" w:rsidRDefault="000B1D9A" w:rsidP="000B1D9A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Конституції України;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запобігання корупції» та іншого законодавства;</w:t>
            </w:r>
          </w:p>
          <w:p w:rsidR="002B0C36" w:rsidRPr="004C02F0" w:rsidRDefault="002B0C36" w:rsidP="002B0C36">
            <w:pPr>
              <w:ind w:right="169" w:firstLine="307"/>
              <w:jc w:val="both"/>
              <w:rPr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2B0C36" w:rsidRPr="000B1D9A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Знання:</w:t>
            </w:r>
          </w:p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звернення громадян»;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доступ до публічної інформації»;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органи і служби у справах дітей та спеціальні установи для дітей»;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охорону дитинства»;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запобігання та протидію домашньому насильству»;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протидію торгівлі людьми»;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Постанови Кабінету Міністрів України від 22.08.2018 № 658 «Про затвердження Порядку взаємодії суб'єктів, що здійснюють заходи у сфері запобігання та протидії домашньому насильству і насильству за ознакою статі»;</w:t>
            </w:r>
            <w:r w:rsidRPr="000B1D9A">
              <w:rPr>
                <w:sz w:val="28"/>
                <w:szCs w:val="28"/>
              </w:rPr>
              <w:t> </w:t>
            </w:r>
          </w:p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Постанови Кабінету Міністрів України від 23.05.2012 № 417 «Про затвердження Порядку встановлення статусу особи, яка постраждала від торгівлі людьми»;</w:t>
            </w:r>
          </w:p>
          <w:p w:rsidR="002B0C36" w:rsidRPr="004C02F0" w:rsidRDefault="000B1D9A" w:rsidP="000B1D9A">
            <w:pPr>
              <w:spacing w:after="240"/>
              <w:ind w:left="13" w:right="169" w:firstLine="307"/>
              <w:jc w:val="both"/>
              <w:rPr>
                <w:color w:val="FF0000"/>
                <w:sz w:val="28"/>
                <w:szCs w:val="28"/>
                <w:lang w:val="uk-UA" w:eastAsia="ru-RU"/>
              </w:rPr>
            </w:pPr>
            <w:r w:rsidRPr="000B1D9A">
              <w:rPr>
                <w:sz w:val="28"/>
                <w:szCs w:val="28"/>
                <w:lang w:val="uk-UA"/>
              </w:rPr>
              <w:t>інші постанови та розпорядження Кабінету Міністрів України, підзаконні нормативно-правові акти органів виконавчої влади, вищого рівня, що регулюють розвиток відповідних сфер (галузей) управління, практику застосування чинного законодавства, що належить до компетенції Служби.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Pr="000B1D9A" w:rsidRDefault="008D65F2">
      <w:pPr>
        <w:rPr>
          <w:lang w:val="uk-UA"/>
        </w:rPr>
      </w:pPr>
      <w:bookmarkStart w:id="2" w:name="_GoBack"/>
      <w:bookmarkEnd w:id="2"/>
    </w:p>
    <w:sectPr w:rsidR="008D65F2" w:rsidRPr="000B1D9A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2FE"/>
    <w:rsid w:val="0004686A"/>
    <w:rsid w:val="0005249A"/>
    <w:rsid w:val="000818A7"/>
    <w:rsid w:val="00094E4C"/>
    <w:rsid w:val="0009649B"/>
    <w:rsid w:val="000A04ED"/>
    <w:rsid w:val="000B1D9A"/>
    <w:rsid w:val="000B7EB5"/>
    <w:rsid w:val="000D04EF"/>
    <w:rsid w:val="000E0FDE"/>
    <w:rsid w:val="000E26B1"/>
    <w:rsid w:val="001B7ED7"/>
    <w:rsid w:val="001C26A9"/>
    <w:rsid w:val="001C3F3C"/>
    <w:rsid w:val="001E036C"/>
    <w:rsid w:val="001F18E9"/>
    <w:rsid w:val="00206C40"/>
    <w:rsid w:val="002200AB"/>
    <w:rsid w:val="00223C0A"/>
    <w:rsid w:val="002513B5"/>
    <w:rsid w:val="002B0C36"/>
    <w:rsid w:val="003667D8"/>
    <w:rsid w:val="003C0E23"/>
    <w:rsid w:val="003D223F"/>
    <w:rsid w:val="003D52FE"/>
    <w:rsid w:val="004143F6"/>
    <w:rsid w:val="00436228"/>
    <w:rsid w:val="0044506A"/>
    <w:rsid w:val="00491E24"/>
    <w:rsid w:val="004C02F0"/>
    <w:rsid w:val="004C7860"/>
    <w:rsid w:val="0052408B"/>
    <w:rsid w:val="00527392"/>
    <w:rsid w:val="005318CE"/>
    <w:rsid w:val="0053488D"/>
    <w:rsid w:val="005576D7"/>
    <w:rsid w:val="00557DA1"/>
    <w:rsid w:val="00572C55"/>
    <w:rsid w:val="005759E8"/>
    <w:rsid w:val="005B3104"/>
    <w:rsid w:val="005E1443"/>
    <w:rsid w:val="00617BE7"/>
    <w:rsid w:val="006537B2"/>
    <w:rsid w:val="0066542D"/>
    <w:rsid w:val="006A796E"/>
    <w:rsid w:val="006F635B"/>
    <w:rsid w:val="007C3E48"/>
    <w:rsid w:val="0083282B"/>
    <w:rsid w:val="008D4609"/>
    <w:rsid w:val="008D65F2"/>
    <w:rsid w:val="008E1AE5"/>
    <w:rsid w:val="00905C92"/>
    <w:rsid w:val="00922A63"/>
    <w:rsid w:val="00935607"/>
    <w:rsid w:val="00966A68"/>
    <w:rsid w:val="009733C3"/>
    <w:rsid w:val="00984BE0"/>
    <w:rsid w:val="009B2D63"/>
    <w:rsid w:val="009E3060"/>
    <w:rsid w:val="00A139DF"/>
    <w:rsid w:val="00A2304A"/>
    <w:rsid w:val="00A91C88"/>
    <w:rsid w:val="00AB772C"/>
    <w:rsid w:val="00B06E22"/>
    <w:rsid w:val="00B35C4D"/>
    <w:rsid w:val="00B719ED"/>
    <w:rsid w:val="00BB4E19"/>
    <w:rsid w:val="00BF15CE"/>
    <w:rsid w:val="00CC46DE"/>
    <w:rsid w:val="00D55A96"/>
    <w:rsid w:val="00D67A4B"/>
    <w:rsid w:val="00D85D11"/>
    <w:rsid w:val="00DD67F9"/>
    <w:rsid w:val="00DF030C"/>
    <w:rsid w:val="00E028DE"/>
    <w:rsid w:val="00E155D7"/>
    <w:rsid w:val="00E21D92"/>
    <w:rsid w:val="00E46D42"/>
    <w:rsid w:val="00E83DBB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392A-AB59-4C58-BA99-160C4BC9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Admin</cp:lastModifiedBy>
  <cp:revision>2</cp:revision>
  <cp:lastPrinted>2022-07-04T09:48:00Z</cp:lastPrinted>
  <dcterms:created xsi:type="dcterms:W3CDTF">2022-07-25T11:22:00Z</dcterms:created>
  <dcterms:modified xsi:type="dcterms:W3CDTF">2022-07-25T11:22:00Z</dcterms:modified>
</cp:coreProperties>
</file>