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D65BD" w:rsidRDefault="009C3864" w:rsidP="00BE0B0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Pr="00DC31B5" w:rsidRDefault="00AE55DF" w:rsidP="001E2CC7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BD65BD">
        <w:rPr>
          <w:b/>
          <w:sz w:val="28"/>
          <w:szCs w:val="28"/>
          <w:lang w:val="uk-UA" w:eastAsia="ru-RU"/>
        </w:rPr>
        <w:t xml:space="preserve">до вакантної посади </w:t>
      </w:r>
      <w:r w:rsidR="005500C6">
        <w:rPr>
          <w:b/>
          <w:sz w:val="28"/>
          <w:szCs w:val="28"/>
          <w:lang w:val="uk-UA" w:eastAsia="ru-RU"/>
        </w:rPr>
        <w:t>завідувача сектору моніторингу звернень</w:t>
      </w:r>
      <w:r w:rsidR="00280691">
        <w:rPr>
          <w:b/>
          <w:sz w:val="28"/>
          <w:szCs w:val="28"/>
          <w:lang w:val="uk-UA"/>
        </w:rPr>
        <w:t xml:space="preserve"> апарату </w:t>
      </w:r>
      <w:r w:rsidR="001E2CC7" w:rsidRPr="00DC31B5">
        <w:rPr>
          <w:b/>
          <w:sz w:val="28"/>
          <w:szCs w:val="28"/>
          <w:lang w:val="uk-UA" w:eastAsia="ru-RU"/>
        </w:rPr>
        <w:t>Под</w:t>
      </w:r>
      <w:r w:rsidR="001E2CC7"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="001E2CC7"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1E2CC7">
        <w:rPr>
          <w:b/>
          <w:sz w:val="28"/>
          <w:szCs w:val="28"/>
          <w:lang w:val="uk-UA" w:eastAsia="ru-RU"/>
        </w:rPr>
        <w:t xml:space="preserve"> </w:t>
      </w:r>
      <w:r w:rsidR="001E2CC7" w:rsidRPr="00DC31B5">
        <w:rPr>
          <w:b/>
          <w:sz w:val="28"/>
          <w:szCs w:val="28"/>
          <w:lang w:val="uk-UA" w:eastAsia="ru-RU"/>
        </w:rPr>
        <w:t>(</w:t>
      </w:r>
      <w:r w:rsidR="001E2CC7">
        <w:rPr>
          <w:b/>
          <w:sz w:val="28"/>
          <w:szCs w:val="28"/>
          <w:lang w:val="uk-UA" w:eastAsia="ru-RU"/>
        </w:rPr>
        <w:t>категорія «</w:t>
      </w:r>
      <w:r w:rsidR="00280691">
        <w:rPr>
          <w:b/>
          <w:sz w:val="28"/>
          <w:szCs w:val="28"/>
          <w:lang w:val="uk-UA" w:eastAsia="ru-RU"/>
        </w:rPr>
        <w:t>Б</w:t>
      </w:r>
      <w:r w:rsidR="001E2CC7">
        <w:rPr>
          <w:b/>
          <w:sz w:val="28"/>
          <w:szCs w:val="28"/>
          <w:lang w:val="uk-UA" w:eastAsia="ru-RU"/>
        </w:rPr>
        <w:t>»</w:t>
      </w:r>
      <w:r w:rsidR="001E2CC7" w:rsidRPr="00DC31B5">
        <w:rPr>
          <w:b/>
          <w:sz w:val="28"/>
          <w:szCs w:val="28"/>
          <w:lang w:val="uk-UA" w:eastAsia="ru-RU"/>
        </w:rPr>
        <w:t>)</w:t>
      </w:r>
    </w:p>
    <w:p w:rsidR="00705073" w:rsidRPr="00BD65BD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BD65BD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D65BD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D4461A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BD65BD" w:rsidRDefault="00DB053F" w:rsidP="005C0B72">
            <w:pPr>
              <w:ind w:left="131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B72" w:rsidRPr="004D2268" w:rsidRDefault="00A0560D" w:rsidP="00A0560D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3A2FF0" w:rsidRPr="004D2268">
              <w:rPr>
                <w:rStyle w:val="aa"/>
                <w:sz w:val="25"/>
                <w:szCs w:val="25"/>
                <w:u w:val="none"/>
              </w:rPr>
              <w:t>з</w:t>
            </w:r>
            <w:r w:rsidR="003A2FF0" w:rsidRPr="004D2268">
              <w:rPr>
                <w:rStyle w:val="aa"/>
                <w:color w:val="auto"/>
                <w:sz w:val="25"/>
                <w:szCs w:val="25"/>
                <w:u w:val="none"/>
              </w:rPr>
              <w:t>абезпечує реалізацію державної політики щодо звернень фізичних осіб, юридичних осіб, громадських об'єднань на звернення до КБУ «Контактний центр міста Києва» та Урядову гарячу лінію в рамках Єдиної системи опрацювання  звернень</w:t>
            </w:r>
            <w:r w:rsidR="005C0B72" w:rsidRPr="004D2268">
              <w:rPr>
                <w:sz w:val="25"/>
                <w:szCs w:val="25"/>
                <w:lang w:val="uk-UA"/>
              </w:rPr>
              <w:t>;</w:t>
            </w:r>
          </w:p>
          <w:p w:rsidR="005C0B72" w:rsidRPr="004D2268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 w:rsidRPr="004D2268">
              <w:rPr>
                <w:rStyle w:val="aa"/>
                <w:u w:val="none"/>
              </w:rPr>
              <w:t>к</w:t>
            </w:r>
            <w:r w:rsidR="003A2FF0" w:rsidRPr="004D2268">
              <w:rPr>
                <w:rStyle w:val="aa"/>
                <w:color w:val="auto"/>
                <w:sz w:val="25"/>
                <w:szCs w:val="25"/>
                <w:u w:val="none"/>
              </w:rPr>
              <w:t>онтролює забезпечення реалізації державної політики щодо звернень, які надійшли за допомогою засобів телекомунікації до Єдиної системи звернень</w:t>
            </w:r>
            <w:r w:rsidR="005C0B72" w:rsidRPr="004D2268">
              <w:rPr>
                <w:sz w:val="25"/>
                <w:szCs w:val="25"/>
                <w:lang w:val="uk-UA"/>
              </w:rPr>
              <w:t>;</w:t>
            </w:r>
          </w:p>
          <w:p w:rsidR="005C0B72" w:rsidRPr="004D2268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 w:rsidRPr="004D2268">
              <w:rPr>
                <w:rStyle w:val="aa"/>
                <w:sz w:val="25"/>
                <w:szCs w:val="25"/>
                <w:u w:val="none"/>
              </w:rPr>
              <w:t>о</w:t>
            </w:r>
            <w:r w:rsidR="003A2FF0" w:rsidRPr="004D2268">
              <w:rPr>
                <w:rStyle w:val="aa"/>
                <w:color w:val="auto"/>
                <w:sz w:val="25"/>
                <w:szCs w:val="25"/>
                <w:u w:val="none"/>
              </w:rPr>
              <w:t>рганізовує своєчасне доведення до виконавців доручень голови, першого заступника голови, заступників голови, керівника апарату та заступника керівника апарату Подільської районної в місті Києві державної адміністрації за зверненнями до КБУ «Контактний центр міста Києва» та державної установи «Урядовий контактний центр»</w:t>
            </w:r>
            <w:r w:rsidR="005C0B72" w:rsidRPr="004D2268">
              <w:rPr>
                <w:sz w:val="25"/>
                <w:szCs w:val="25"/>
                <w:lang w:val="uk-UA"/>
              </w:rPr>
              <w:t>;</w:t>
            </w:r>
          </w:p>
          <w:p w:rsidR="005C0B72" w:rsidRPr="004D2268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 w:rsidRPr="004D2268">
              <w:rPr>
                <w:rStyle w:val="aa"/>
                <w:sz w:val="25"/>
                <w:szCs w:val="25"/>
                <w:u w:val="none"/>
              </w:rPr>
              <w:t>з</w:t>
            </w:r>
            <w:r w:rsidR="003A2FF0" w:rsidRPr="004D2268">
              <w:rPr>
                <w:rStyle w:val="aa"/>
                <w:color w:val="auto"/>
                <w:sz w:val="25"/>
                <w:szCs w:val="25"/>
                <w:u w:val="none"/>
              </w:rPr>
              <w:t>дійснює інформаційно-аналітичне забезпечення та підтримку процесів реалізації політики, перевірку виконання порушених питань за зверненнями. Забезпечує своєчасне відправлення відповідей на звернення  до КБУ «Контактний центр міста Києва» поштою та електронною поштою</w:t>
            </w:r>
            <w:r w:rsidR="005C0B72" w:rsidRPr="004D2268">
              <w:rPr>
                <w:sz w:val="25"/>
                <w:szCs w:val="25"/>
                <w:lang w:val="uk-UA"/>
              </w:rPr>
              <w:t>;</w:t>
            </w:r>
          </w:p>
          <w:p w:rsidR="005C0B72" w:rsidRPr="004D2268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 w:rsidRPr="004D2268">
              <w:rPr>
                <w:rStyle w:val="aa"/>
                <w:sz w:val="25"/>
                <w:szCs w:val="25"/>
                <w:u w:val="none"/>
              </w:rPr>
              <w:t>с</w:t>
            </w:r>
            <w:r w:rsidR="003A2FF0" w:rsidRPr="004D2268">
              <w:rPr>
                <w:rStyle w:val="aa"/>
                <w:color w:val="auto"/>
                <w:sz w:val="25"/>
                <w:szCs w:val="25"/>
                <w:u w:val="none"/>
              </w:rPr>
              <w:t>упроводжує процес системного аналізу та узагальнення звернень з метою виявлення причин, що їх породжують, а також гострих загальних проблем, які потребують негайного розв’язання. Розробляє алгоритми опрацювання звернень до КБУ «Контактний центр міста Києва» та Урядову гарячу лінію</w:t>
            </w:r>
            <w:r w:rsidR="005C0B72" w:rsidRPr="004D2268">
              <w:rPr>
                <w:sz w:val="25"/>
                <w:szCs w:val="25"/>
                <w:lang w:val="uk-UA"/>
              </w:rPr>
              <w:t xml:space="preserve">; </w:t>
            </w:r>
          </w:p>
          <w:p w:rsidR="005C0B72" w:rsidRPr="004D2268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>
              <w:rPr>
                <w:color w:val="000000"/>
                <w:sz w:val="25"/>
                <w:szCs w:val="25"/>
                <w:lang w:val="uk-UA"/>
              </w:rPr>
              <w:t>к</w:t>
            </w:r>
            <w:r w:rsidR="003A2FF0" w:rsidRPr="004D2268">
              <w:rPr>
                <w:color w:val="000000"/>
                <w:sz w:val="25"/>
                <w:szCs w:val="25"/>
                <w:lang w:val="uk-UA"/>
              </w:rPr>
              <w:t>оординує роботу щодо взаємодії Сектору зі структурними підрозділами Подільської районної в місті Києві державної адміністрації та комунальними підприємствами Подільського району міста Києва</w:t>
            </w:r>
            <w:r w:rsidR="005C0B72" w:rsidRPr="004D2268">
              <w:rPr>
                <w:sz w:val="25"/>
                <w:szCs w:val="25"/>
                <w:lang w:val="uk-UA"/>
              </w:rPr>
              <w:t>;</w:t>
            </w:r>
          </w:p>
          <w:p w:rsidR="005C0B72" w:rsidRPr="004D2268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>
              <w:rPr>
                <w:sz w:val="25"/>
                <w:szCs w:val="25"/>
                <w:lang w:val="uk-UA"/>
              </w:rPr>
              <w:t>в</w:t>
            </w:r>
            <w:r w:rsidR="003A2FF0" w:rsidRPr="004D2268">
              <w:rPr>
                <w:sz w:val="25"/>
                <w:szCs w:val="25"/>
                <w:lang w:val="uk-UA"/>
              </w:rPr>
              <w:t>живає заходів щодо удосконалення організації та підвищення ефективності роботи Сектору</w:t>
            </w:r>
            <w:r w:rsidR="005C0B72" w:rsidRPr="004D2268">
              <w:rPr>
                <w:sz w:val="25"/>
                <w:szCs w:val="25"/>
                <w:lang w:val="uk-UA"/>
              </w:rPr>
              <w:t xml:space="preserve">;  </w:t>
            </w:r>
          </w:p>
          <w:p w:rsidR="003A2FF0" w:rsidRPr="004D2268" w:rsidRDefault="00A0560D" w:rsidP="00A0560D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>
              <w:rPr>
                <w:sz w:val="25"/>
                <w:szCs w:val="25"/>
                <w:lang w:val="uk-UA"/>
              </w:rPr>
              <w:t>г</w:t>
            </w:r>
            <w:r w:rsidR="003A2FF0" w:rsidRPr="004D2268">
              <w:rPr>
                <w:sz w:val="25"/>
                <w:szCs w:val="25"/>
                <w:lang w:val="uk-UA"/>
              </w:rPr>
              <w:t>отує нагадування визначеним виконавцям про виконання доручень та наближення надходження термінів опрацювання звернень громадян;</w:t>
            </w:r>
          </w:p>
          <w:p w:rsidR="003A2FF0" w:rsidRPr="004D2268" w:rsidRDefault="003A2FF0" w:rsidP="003A2FF0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>
              <w:rPr>
                <w:sz w:val="25"/>
                <w:szCs w:val="25"/>
                <w:lang w:val="uk-UA"/>
              </w:rPr>
              <w:t>з</w:t>
            </w:r>
            <w:r w:rsidRPr="004D2268">
              <w:rPr>
                <w:sz w:val="25"/>
                <w:szCs w:val="25"/>
                <w:lang w:val="uk-UA"/>
              </w:rPr>
              <w:t>дійснює перевірку виконання порушених питань за зверненнями. Забезпечує своєчасне відправлення відповідей на звернення  до КБУ «Контактний центр міста Києва» поштою та електронною поштою;</w:t>
            </w:r>
          </w:p>
          <w:p w:rsidR="004E15B5" w:rsidRPr="000476E5" w:rsidRDefault="003A2FF0" w:rsidP="004D2268">
            <w:pPr>
              <w:pStyle w:val="a5"/>
              <w:tabs>
                <w:tab w:val="left" w:pos="123"/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D2268">
              <w:rPr>
                <w:sz w:val="25"/>
                <w:szCs w:val="25"/>
                <w:lang w:val="uk-UA"/>
              </w:rPr>
              <w:t xml:space="preserve">- </w:t>
            </w:r>
            <w:r w:rsidR="004D2268" w:rsidRPr="004D2268">
              <w:rPr>
                <w:rStyle w:val="aa"/>
                <w:sz w:val="25"/>
                <w:szCs w:val="25"/>
                <w:u w:val="none"/>
              </w:rPr>
              <w:t>о</w:t>
            </w:r>
            <w:r w:rsidRPr="004D2268">
              <w:rPr>
                <w:rStyle w:val="aa"/>
                <w:sz w:val="25"/>
                <w:szCs w:val="25"/>
                <w:u w:val="none"/>
              </w:rPr>
              <w:t>рганізовує та контролює роботу сектору відповідно до Положення про сектор</w:t>
            </w:r>
            <w:r w:rsidR="005C0B72" w:rsidRPr="004D2268">
              <w:rPr>
                <w:sz w:val="25"/>
                <w:szCs w:val="25"/>
                <w:lang w:val="uk-UA"/>
              </w:rPr>
              <w:t>.</w:t>
            </w:r>
          </w:p>
        </w:tc>
      </w:tr>
      <w:tr w:rsidR="00AE55DF" w:rsidRPr="00D4461A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75A0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BA75A0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D4461A">
              <w:rPr>
                <w:sz w:val="25"/>
                <w:szCs w:val="25"/>
                <w:lang w:val="uk-UA"/>
              </w:rPr>
              <w:t>20 579</w:t>
            </w:r>
            <w:r w:rsidRPr="00BA75A0">
              <w:rPr>
                <w:sz w:val="25"/>
                <w:szCs w:val="25"/>
                <w:lang w:val="uk-UA"/>
              </w:rPr>
              <w:t>,00 грн.</w:t>
            </w:r>
          </w:p>
          <w:p w:rsidR="009F65A6" w:rsidRPr="00BA75A0" w:rsidRDefault="00EB1E19" w:rsidP="009F65A6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BA75A0">
              <w:rPr>
                <w:sz w:val="25"/>
                <w:szCs w:val="25"/>
                <w:lang w:val="uk-UA"/>
              </w:rPr>
              <w:t>н</w:t>
            </w:r>
            <w:r w:rsidR="00AE55DF" w:rsidRPr="00BA75A0">
              <w:rPr>
                <w:sz w:val="25"/>
                <w:szCs w:val="25"/>
                <w:lang w:val="uk-UA"/>
              </w:rPr>
              <w:t>адбавки, доплати, премії та компенсації відповідно</w:t>
            </w:r>
            <w:r w:rsidR="00AE55DF" w:rsidRPr="00BA75A0">
              <w:rPr>
                <w:sz w:val="25"/>
                <w:szCs w:val="25"/>
                <w:lang w:val="uk-UA"/>
              </w:rPr>
              <w:br/>
              <w:t>до</w:t>
            </w:r>
            <w:r w:rsidR="009F65A6" w:rsidRPr="00BA75A0">
              <w:rPr>
                <w:sz w:val="25"/>
                <w:szCs w:val="25"/>
                <w:lang w:val="uk-UA"/>
              </w:rPr>
              <w:t xml:space="preserve">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</w:t>
            </w:r>
            <w:r w:rsidR="009F65A6" w:rsidRPr="00BA75A0">
              <w:rPr>
                <w:sz w:val="25"/>
                <w:szCs w:val="25"/>
                <w:lang w:val="uk-UA"/>
              </w:rPr>
              <w:lastRenderedPageBreak/>
              <w:t>оплати праці державних службовців на основі класифікації посад у 2024 році»</w:t>
            </w:r>
          </w:p>
          <w:p w:rsidR="004E15B5" w:rsidRPr="000476E5" w:rsidRDefault="00EB1E19" w:rsidP="00B470F0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BA75A0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D4461A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0476E5" w:rsidRDefault="00887332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0476E5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D4461A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Pr="00BD65BD" w:rsidRDefault="00AE55DF" w:rsidP="009F65A6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9F65A6">
              <w:rPr>
                <w:sz w:val="26"/>
                <w:szCs w:val="26"/>
                <w:lang w:val="uk-UA" w:eastAsia="ru-RU"/>
              </w:rPr>
              <w:t>до</w:t>
            </w:r>
            <w:r w:rsidRPr="00BD65BD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0476E5" w:rsidRDefault="00290088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0476E5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BD65BD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D4461A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57D53" w:rsidRDefault="00457D53" w:rsidP="00457D53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</w:tc>
      </w:tr>
      <w:tr w:rsidR="00BA646E" w:rsidRPr="00D4461A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0476E5" w:rsidRDefault="00457D53" w:rsidP="00946AD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0029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BA646E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0476E5" w:rsidRDefault="00457D53" w:rsidP="00946ADD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>
              <w:rPr>
                <w:rStyle w:val="rvts0"/>
                <w:sz w:val="25"/>
                <w:szCs w:val="25"/>
              </w:rPr>
              <w:t>В</w:t>
            </w:r>
            <w:r w:rsidR="00BA646E" w:rsidRPr="000476E5">
              <w:rPr>
                <w:rStyle w:val="rvts0"/>
                <w:sz w:val="25"/>
                <w:szCs w:val="25"/>
              </w:rPr>
              <w:t>ільне володіння державною мовою</w:t>
            </w:r>
          </w:p>
        </w:tc>
      </w:tr>
      <w:tr w:rsidR="00CB1B64" w:rsidRPr="00BD65BD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290088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D65BD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A04D9" w:rsidRPr="00D4461A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4D9" w:rsidRPr="00BD65BD" w:rsidRDefault="002A04D9" w:rsidP="002A04D9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947576" w:rsidRDefault="002A04D9" w:rsidP="002A04D9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Лідерство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947576" w:rsidRDefault="002A04D9" w:rsidP="002A04D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 w:firstLine="0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вміння мотивувати до ефективної професійної діяльності;</w:t>
            </w:r>
          </w:p>
          <w:p w:rsidR="002A04D9" w:rsidRPr="00947576" w:rsidRDefault="002A04D9" w:rsidP="002A04D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 w:firstLine="0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сприяння всебічному розвитку особистості;</w:t>
            </w:r>
          </w:p>
          <w:p w:rsidR="002A04D9" w:rsidRPr="00947576" w:rsidRDefault="002A04D9" w:rsidP="002A04D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 w:firstLine="0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вміння делегувати повноваження та управляти результатами діяльності;</w:t>
            </w:r>
          </w:p>
          <w:p w:rsidR="002A04D9" w:rsidRPr="00947576" w:rsidRDefault="002A04D9" w:rsidP="002A04D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 w:firstLine="0"/>
              <w:jc w:val="both"/>
              <w:rPr>
                <w:sz w:val="25"/>
                <w:szCs w:val="25"/>
                <w:lang w:val="uk-UA" w:eastAsia="ru-RU"/>
              </w:rPr>
            </w:pPr>
            <w:r w:rsidRPr="00947576">
              <w:rPr>
                <w:sz w:val="25"/>
                <w:szCs w:val="25"/>
                <w:lang w:val="uk-UA" w:eastAsia="ru-RU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2A04D9" w:rsidRPr="00D4461A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BD65BD" w:rsidRDefault="002A04D9" w:rsidP="002A04D9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C1610F" w:rsidRDefault="002A04D9" w:rsidP="002A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C1610F" w:rsidRDefault="002A04D9" w:rsidP="002A04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16"/>
              </w:tabs>
              <w:ind w:left="123" w:right="272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2A04D9" w:rsidRPr="00C1610F" w:rsidRDefault="002A04D9" w:rsidP="002A04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10"/>
              </w:tabs>
              <w:ind w:left="123" w:right="272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2A04D9" w:rsidRPr="00C1610F" w:rsidRDefault="002A04D9" w:rsidP="002A04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363"/>
              </w:tabs>
              <w:ind w:left="123" w:right="272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2A04D9" w:rsidRPr="00C1610F" w:rsidRDefault="002A04D9" w:rsidP="002A04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20"/>
              </w:tabs>
              <w:ind w:left="123" w:right="272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2A04D9" w:rsidRPr="00D4461A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BD65BD" w:rsidRDefault="002A04D9" w:rsidP="002A04D9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Default="002A04D9" w:rsidP="002A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</w:rPr>
            </w:pPr>
            <w:r w:rsidRPr="004567EF">
              <w:rPr>
                <w:color w:val="000000"/>
                <w:sz w:val="26"/>
                <w:szCs w:val="26"/>
                <w:lang w:val="uk-UA"/>
              </w:rPr>
              <w:t>Управління організацією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4567EF" w:rsidRDefault="002A04D9" w:rsidP="002A04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16"/>
              </w:tabs>
              <w:ind w:left="123" w:right="272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67EF">
              <w:rPr>
                <w:color w:val="000000"/>
                <w:sz w:val="26"/>
                <w:szCs w:val="26"/>
                <w:lang w:val="uk-UA"/>
              </w:rPr>
              <w:t xml:space="preserve"> чітке бачення цілі;</w:t>
            </w:r>
          </w:p>
          <w:p w:rsidR="002A04D9" w:rsidRPr="004567EF" w:rsidRDefault="002A04D9" w:rsidP="002A04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16"/>
              </w:tabs>
              <w:ind w:left="123" w:right="272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67EF">
              <w:rPr>
                <w:color w:val="000000"/>
                <w:sz w:val="26"/>
                <w:szCs w:val="26"/>
                <w:lang w:val="uk-UA"/>
              </w:rPr>
              <w:t xml:space="preserve"> ефективне управління ресурсами;</w:t>
            </w:r>
          </w:p>
          <w:p w:rsidR="002A04D9" w:rsidRPr="004567EF" w:rsidRDefault="002A04D9" w:rsidP="002A04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16"/>
              </w:tabs>
              <w:ind w:left="123" w:right="272" w:firstLine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567EF">
              <w:rPr>
                <w:color w:val="000000"/>
                <w:sz w:val="26"/>
                <w:szCs w:val="26"/>
                <w:lang w:val="uk-UA"/>
              </w:rPr>
              <w:t xml:space="preserve"> чітке планування реалізації;</w:t>
            </w:r>
          </w:p>
          <w:p w:rsidR="002A04D9" w:rsidRPr="004567EF" w:rsidRDefault="002A04D9" w:rsidP="002A04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  <w:tab w:val="left" w:pos="416"/>
              </w:tabs>
              <w:ind w:left="123" w:right="272" w:firstLine="0"/>
              <w:jc w:val="both"/>
              <w:rPr>
                <w:color w:val="000000"/>
                <w:lang w:val="ru-RU"/>
              </w:rPr>
            </w:pPr>
            <w:r w:rsidRPr="004567EF">
              <w:rPr>
                <w:color w:val="000000"/>
                <w:sz w:val="26"/>
                <w:szCs w:val="26"/>
                <w:lang w:val="uk-UA"/>
              </w:rPr>
              <w:t xml:space="preserve"> ефективне формування та управління процесами</w:t>
            </w:r>
          </w:p>
        </w:tc>
      </w:tr>
      <w:tr w:rsidR="002A04D9" w:rsidRPr="00D4461A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BD65BD" w:rsidRDefault="002A04D9" w:rsidP="002A04D9">
            <w:pPr>
              <w:spacing w:after="20"/>
              <w:ind w:firstLine="127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C1610F" w:rsidRDefault="002A04D9" w:rsidP="002A04D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C1610F" w:rsidRDefault="002A04D9" w:rsidP="002A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2A04D9" w:rsidRPr="00C1610F" w:rsidRDefault="002A04D9" w:rsidP="002A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A04D9" w:rsidRPr="00C1610F" w:rsidRDefault="002A04D9" w:rsidP="002A04D9">
            <w:pPr>
              <w:shd w:val="clear" w:color="auto" w:fill="FFFFFF"/>
              <w:tabs>
                <w:tab w:val="left" w:pos="123"/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2A04D9" w:rsidRPr="002A04D9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BD65BD" w:rsidRDefault="002A04D9" w:rsidP="002A04D9">
            <w:pPr>
              <w:spacing w:after="20"/>
              <w:ind w:firstLine="127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C1610F" w:rsidRDefault="002A04D9" w:rsidP="002A04D9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C1610F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C1610F" w:rsidRDefault="002A04D9" w:rsidP="002A04D9">
            <w:p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A04D9" w:rsidRPr="00C1610F" w:rsidRDefault="002A04D9" w:rsidP="002A04D9">
            <w:p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A04D9" w:rsidRPr="00C1610F" w:rsidRDefault="002A04D9" w:rsidP="002A04D9">
            <w:p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1" w:name="_heading=h.30j0zll" w:colFirst="0" w:colLast="0"/>
            <w:bookmarkEnd w:id="1"/>
          </w:p>
          <w:p w:rsidR="002A04D9" w:rsidRPr="00C1610F" w:rsidRDefault="002A04D9" w:rsidP="002A04D9">
            <w:p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A04D9" w:rsidRPr="00C1610F" w:rsidRDefault="002A04D9" w:rsidP="002A04D9">
            <w:p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A04D9" w:rsidRPr="00C1610F" w:rsidRDefault="002A04D9" w:rsidP="002A04D9">
            <w:p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2A04D9" w:rsidRPr="00BD65BD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4D9" w:rsidRPr="00BD65BD" w:rsidRDefault="002A04D9" w:rsidP="002A04D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A04D9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4D9" w:rsidRPr="00BD65BD" w:rsidRDefault="002A04D9" w:rsidP="002A04D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4D9" w:rsidRPr="00BD65BD" w:rsidRDefault="002A04D9" w:rsidP="002A04D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A04D9" w:rsidRPr="00BD65B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4D9" w:rsidRPr="00BD65BD" w:rsidRDefault="002A04D9" w:rsidP="002A04D9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4D9" w:rsidRPr="00BD65BD" w:rsidRDefault="002A04D9" w:rsidP="002A04D9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4D9" w:rsidRPr="000476E5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2A04D9" w:rsidRPr="000476E5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Закони України:</w:t>
            </w:r>
          </w:p>
          <w:p w:rsidR="002A04D9" w:rsidRPr="000476E5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2A04D9" w:rsidRPr="00BD65BD" w:rsidRDefault="002A04D9" w:rsidP="00290088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0476E5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2A04D9" w:rsidRPr="00D4461A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BD65BD" w:rsidRDefault="002A04D9" w:rsidP="002A04D9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BD65BD" w:rsidRDefault="002A04D9" w:rsidP="002A04D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002977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002977">
              <w:rPr>
                <w:sz w:val="25"/>
                <w:szCs w:val="25"/>
                <w:lang w:val="uk-UA"/>
              </w:rPr>
              <w:t>Закон України:</w:t>
            </w:r>
          </w:p>
          <w:p w:rsidR="002A04D9" w:rsidRPr="00002977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002977">
              <w:rPr>
                <w:sz w:val="25"/>
                <w:szCs w:val="25"/>
                <w:lang w:val="uk-UA"/>
              </w:rPr>
              <w:t xml:space="preserve"> «Про звернення громадян»</w:t>
            </w:r>
          </w:p>
          <w:p w:rsidR="002A04D9" w:rsidRPr="00002977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002977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2A04D9" w:rsidRPr="00002977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002977">
              <w:rPr>
                <w:sz w:val="25"/>
                <w:szCs w:val="25"/>
                <w:lang w:val="uk-UA"/>
              </w:rPr>
              <w:t>«Про захист персональних даних»</w:t>
            </w:r>
          </w:p>
          <w:p w:rsidR="002A04D9" w:rsidRPr="00002977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002977">
              <w:rPr>
                <w:sz w:val="25"/>
                <w:szCs w:val="25"/>
                <w:lang w:val="uk-UA"/>
              </w:rPr>
              <w:t>Постанова Кабінету Міністр</w:t>
            </w:r>
            <w:r w:rsidRPr="00002977">
              <w:rPr>
                <w:sz w:val="25"/>
                <w:szCs w:val="25"/>
                <w:lang w:val="uk-UA"/>
              </w:rPr>
              <w:t xml:space="preserve">ів України від 27.11.2019 № 976 </w:t>
            </w:r>
            <w:r w:rsidRPr="00002977">
              <w:rPr>
                <w:sz w:val="25"/>
                <w:szCs w:val="25"/>
                <w:lang w:val="uk-UA"/>
              </w:rPr>
              <w:t>«</w:t>
            </w:r>
            <w:r w:rsidRPr="00002977">
              <w:rPr>
                <w:sz w:val="25"/>
                <w:szCs w:val="25"/>
                <w:lang w:val="uk-UA"/>
              </w:rPr>
              <w:t>Деякі питання Єдиної системи опрацювання звернень»</w:t>
            </w:r>
          </w:p>
          <w:p w:rsidR="002A04D9" w:rsidRPr="000476E5" w:rsidRDefault="002A04D9" w:rsidP="00290088">
            <w:pPr>
              <w:ind w:left="123"/>
              <w:rPr>
                <w:sz w:val="25"/>
                <w:szCs w:val="25"/>
                <w:lang w:val="uk-UA"/>
              </w:rPr>
            </w:pPr>
            <w:hyperlink r:id="rId7" w:tgtFrame="_blank" w:history="1">
              <w:r w:rsidRPr="00002977">
                <w:rPr>
                  <w:sz w:val="25"/>
                  <w:szCs w:val="25"/>
                  <w:lang w:val="uk-UA"/>
                </w:rPr>
                <w:t>Положення про КБУ «Контактний центр міста Києва</w:t>
              </w:r>
            </w:hyperlink>
            <w:r w:rsidRPr="00002977">
              <w:rPr>
                <w:sz w:val="25"/>
                <w:szCs w:val="25"/>
                <w:lang w:val="uk-UA"/>
              </w:rPr>
              <w:t>»</w:t>
            </w:r>
          </w:p>
        </w:tc>
      </w:tr>
      <w:tr w:rsidR="002A04D9" w:rsidRPr="00AD2A0E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BD65BD" w:rsidRDefault="00AD2A0E" w:rsidP="002A04D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BD65BD" w:rsidRDefault="00AD2A0E" w:rsidP="002A04D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4D9" w:rsidRPr="00002977" w:rsidRDefault="00AD2A0E" w:rsidP="00290088">
            <w:pPr>
              <w:ind w:left="123"/>
              <w:rPr>
                <w:sz w:val="25"/>
                <w:szCs w:val="25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Складові</w:t>
            </w:r>
            <w:r>
              <w:rPr>
                <w:sz w:val="26"/>
                <w:szCs w:val="26"/>
                <w:lang w:val="uk-UA"/>
              </w:rPr>
              <w:t xml:space="preserve"> політики інформаційної безпеки.</w:t>
            </w:r>
            <w:r w:rsidRPr="009B4A26">
              <w:rPr>
                <w:sz w:val="26"/>
                <w:szCs w:val="26"/>
                <w:lang w:val="uk-UA"/>
              </w:rPr>
              <w:t xml:space="preserve"> Забезпечення функціонування комплексної системи захисту інформації</w:t>
            </w:r>
          </w:p>
        </w:tc>
      </w:tr>
    </w:tbl>
    <w:p w:rsidR="00BE0B0A" w:rsidRPr="00BD65BD" w:rsidRDefault="00BE0B0A" w:rsidP="00BE0B0A">
      <w:pPr>
        <w:rPr>
          <w:lang w:val="uk-UA"/>
        </w:rPr>
      </w:pPr>
    </w:p>
    <w:p w:rsidR="00BE0B0A" w:rsidRPr="00BD65BD" w:rsidRDefault="00BE0B0A" w:rsidP="00BE0B0A">
      <w:pPr>
        <w:rPr>
          <w:lang w:val="uk-UA"/>
        </w:rPr>
      </w:pPr>
    </w:p>
    <w:p w:rsidR="00986785" w:rsidRPr="00BD65BD" w:rsidRDefault="00986785">
      <w:pPr>
        <w:rPr>
          <w:lang w:val="uk-UA"/>
        </w:rPr>
      </w:pPr>
      <w:bookmarkStart w:id="2" w:name="_GoBack"/>
      <w:bookmarkEnd w:id="2"/>
    </w:p>
    <w:sectPr w:rsidR="00986785" w:rsidRPr="00BD65BD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6" w15:restartNumberingAfterBreak="0">
    <w:nsid w:val="78367C88"/>
    <w:multiLevelType w:val="hybridMultilevel"/>
    <w:tmpl w:val="353E0054"/>
    <w:lvl w:ilvl="0" w:tplc="896C761A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02977"/>
    <w:rsid w:val="000328AE"/>
    <w:rsid w:val="00047313"/>
    <w:rsid w:val="000476E5"/>
    <w:rsid w:val="00066559"/>
    <w:rsid w:val="000B5E9E"/>
    <w:rsid w:val="000E1591"/>
    <w:rsid w:val="000E6712"/>
    <w:rsid w:val="00146BCB"/>
    <w:rsid w:val="001B3F92"/>
    <w:rsid w:val="001C0DF3"/>
    <w:rsid w:val="001E2CC7"/>
    <w:rsid w:val="001E61AB"/>
    <w:rsid w:val="00203295"/>
    <w:rsid w:val="002528CB"/>
    <w:rsid w:val="002760D7"/>
    <w:rsid w:val="00280691"/>
    <w:rsid w:val="002832E2"/>
    <w:rsid w:val="00290088"/>
    <w:rsid w:val="002A04D9"/>
    <w:rsid w:val="00320810"/>
    <w:rsid w:val="00325C84"/>
    <w:rsid w:val="003A2FF0"/>
    <w:rsid w:val="003A5DE0"/>
    <w:rsid w:val="003B40DC"/>
    <w:rsid w:val="003C1689"/>
    <w:rsid w:val="003F2925"/>
    <w:rsid w:val="00420516"/>
    <w:rsid w:val="00445891"/>
    <w:rsid w:val="00457D53"/>
    <w:rsid w:val="004665D5"/>
    <w:rsid w:val="00474561"/>
    <w:rsid w:val="004D2268"/>
    <w:rsid w:val="004D7F05"/>
    <w:rsid w:val="004E15B5"/>
    <w:rsid w:val="0051312E"/>
    <w:rsid w:val="0052405B"/>
    <w:rsid w:val="00547935"/>
    <w:rsid w:val="005500C6"/>
    <w:rsid w:val="00584221"/>
    <w:rsid w:val="005C0B72"/>
    <w:rsid w:val="005D555E"/>
    <w:rsid w:val="00601847"/>
    <w:rsid w:val="00612598"/>
    <w:rsid w:val="0062774C"/>
    <w:rsid w:val="00671BF9"/>
    <w:rsid w:val="006A0A7C"/>
    <w:rsid w:val="006C2BAE"/>
    <w:rsid w:val="006D63E4"/>
    <w:rsid w:val="00705073"/>
    <w:rsid w:val="00741016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337C"/>
    <w:rsid w:val="008E7C1E"/>
    <w:rsid w:val="00912BA5"/>
    <w:rsid w:val="00946ADD"/>
    <w:rsid w:val="00947576"/>
    <w:rsid w:val="00986785"/>
    <w:rsid w:val="009A6EC2"/>
    <w:rsid w:val="009B4A26"/>
    <w:rsid w:val="009C3864"/>
    <w:rsid w:val="009F382B"/>
    <w:rsid w:val="009F65A6"/>
    <w:rsid w:val="009F7A99"/>
    <w:rsid w:val="00A0560D"/>
    <w:rsid w:val="00A320E0"/>
    <w:rsid w:val="00AD2A0E"/>
    <w:rsid w:val="00AD7AA3"/>
    <w:rsid w:val="00AE55DF"/>
    <w:rsid w:val="00AF0F80"/>
    <w:rsid w:val="00AF64B8"/>
    <w:rsid w:val="00B0643A"/>
    <w:rsid w:val="00B156A1"/>
    <w:rsid w:val="00B4062D"/>
    <w:rsid w:val="00B43C75"/>
    <w:rsid w:val="00B470F0"/>
    <w:rsid w:val="00B83996"/>
    <w:rsid w:val="00BA2C94"/>
    <w:rsid w:val="00BA4A23"/>
    <w:rsid w:val="00BA646E"/>
    <w:rsid w:val="00BA75A0"/>
    <w:rsid w:val="00BD0315"/>
    <w:rsid w:val="00BD65BD"/>
    <w:rsid w:val="00BE0B0A"/>
    <w:rsid w:val="00BF772B"/>
    <w:rsid w:val="00BF79FF"/>
    <w:rsid w:val="00C0311C"/>
    <w:rsid w:val="00C219CF"/>
    <w:rsid w:val="00CB1B64"/>
    <w:rsid w:val="00CD1D83"/>
    <w:rsid w:val="00D12578"/>
    <w:rsid w:val="00D2045C"/>
    <w:rsid w:val="00D277F0"/>
    <w:rsid w:val="00D4461A"/>
    <w:rsid w:val="00D814FC"/>
    <w:rsid w:val="00DB053F"/>
    <w:rsid w:val="00DC1944"/>
    <w:rsid w:val="00DC7270"/>
    <w:rsid w:val="00DD5B03"/>
    <w:rsid w:val="00E21DC1"/>
    <w:rsid w:val="00E22DF1"/>
    <w:rsid w:val="00E72206"/>
    <w:rsid w:val="00E777AE"/>
    <w:rsid w:val="00EA1053"/>
    <w:rsid w:val="00EB1E19"/>
    <w:rsid w:val="00EC564F"/>
    <w:rsid w:val="00F368EA"/>
    <w:rsid w:val="00F401A8"/>
    <w:rsid w:val="00F7725B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00E6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  <w:style w:type="character" w:customStyle="1" w:styleId="aa">
    <w:name w:val="Основной текст"/>
    <w:basedOn w:val="a0"/>
    <w:rsid w:val="003A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/>
    </w:rPr>
  </w:style>
  <w:style w:type="character" w:customStyle="1" w:styleId="1">
    <w:name w:val="Основной текст1"/>
    <w:basedOn w:val="a0"/>
    <w:rsid w:val="000029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rvts23">
    <w:name w:val="rvts23"/>
    <w:basedOn w:val="a0"/>
    <w:rsid w:val="0000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jAaQRojxBoJ-0AIkxM9nycZ3-K0Qqw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4340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24</cp:revision>
  <cp:lastPrinted>2023-04-18T12:14:00Z</cp:lastPrinted>
  <dcterms:created xsi:type="dcterms:W3CDTF">2024-02-15T11:20:00Z</dcterms:created>
  <dcterms:modified xsi:type="dcterms:W3CDTF">2024-06-12T08:13:00Z</dcterms:modified>
</cp:coreProperties>
</file>