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426795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426795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(Поділ)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E3620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 xml:space="preserve">Складення протоколів про адміністративні правопорушення у випадках, передбачених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lastRenderedPageBreak/>
              <w:t>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E3620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D9256E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E3620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33585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D9256E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D9256E">
              <w:rPr>
                <w:sz w:val="28"/>
                <w:szCs w:val="28"/>
                <w:lang w:val="uk-UA" w:eastAsia="ru-RU"/>
              </w:rPr>
              <w:t>2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D9256E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E36208">
              <w:rPr>
                <w:sz w:val="28"/>
                <w:szCs w:val="28"/>
                <w:lang w:val="uk-UA" w:eastAsia="ru-RU"/>
              </w:rPr>
              <w:t>2</w:t>
            </w:r>
            <w:r w:rsidR="00D9256E">
              <w:rPr>
                <w:sz w:val="28"/>
                <w:szCs w:val="28"/>
                <w:lang w:val="uk-UA" w:eastAsia="ru-RU"/>
              </w:rPr>
              <w:t>4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D9256E">
              <w:rPr>
                <w:sz w:val="28"/>
                <w:szCs w:val="28"/>
                <w:lang w:val="uk-UA" w:eastAsia="ru-RU"/>
              </w:rPr>
              <w:t>вересня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E3620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D9256E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E3620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D9256E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E3620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рівня відповідальності під час підготовки і прийняття рішень, готовність нести </w:t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E3620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E3620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E3620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E3620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D9256E" w:rsidRPr="00D9256E" w:rsidRDefault="00D9256E" w:rsidP="00D9256E">
      <w:pPr>
        <w:rPr>
          <w:lang w:val="uk-UA" w:eastAsia="ru-RU"/>
        </w:rPr>
      </w:pPr>
      <w:bookmarkStart w:id="6" w:name="_GoBack"/>
      <w:bookmarkEnd w:id="6"/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B0C36"/>
    <w:rsid w:val="002F30EA"/>
    <w:rsid w:val="0033585D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9256E"/>
    <w:rsid w:val="00DF030C"/>
    <w:rsid w:val="00E028DE"/>
    <w:rsid w:val="00E155D7"/>
    <w:rsid w:val="00E36208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C80D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A4CC-3BBB-4210-96AA-2493FD16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4529</Words>
  <Characters>2582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</cp:revision>
  <cp:lastPrinted>2024-09-11T08:02:00Z</cp:lastPrinted>
  <dcterms:created xsi:type="dcterms:W3CDTF">2024-09-11T08:03:00Z</dcterms:created>
  <dcterms:modified xsi:type="dcterms:W3CDTF">2024-09-11T08:03:00Z</dcterms:modified>
</cp:coreProperties>
</file>